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06E" w:rsidRPr="00EF3C9E" w:rsidRDefault="008657D9" w:rsidP="00F8506E">
      <w:pPr>
        <w:autoSpaceDE w:val="0"/>
        <w:autoSpaceDN w:val="0"/>
        <w:adjustRightInd w:val="0"/>
        <w:snapToGrid w:val="0"/>
        <w:spacing w:after="0" w:line="240" w:lineRule="auto"/>
        <w:rPr>
          <w:rFonts w:cs="Helvetica"/>
          <w:b/>
          <w:color w:val="000000"/>
          <w:sz w:val="24"/>
          <w:szCs w:val="24"/>
        </w:rPr>
      </w:pPr>
      <w:r w:rsidRPr="00EF3C9E">
        <w:rPr>
          <w:rFonts w:cs="Helvetica"/>
          <w:b/>
          <w:color w:val="000000"/>
          <w:sz w:val="24"/>
          <w:szCs w:val="24"/>
        </w:rPr>
        <w:t>Fencers will be selected for</w:t>
      </w:r>
      <w:r w:rsidR="00F8506E" w:rsidRPr="00EF3C9E">
        <w:rPr>
          <w:rFonts w:cs="Helvetica"/>
          <w:b/>
          <w:color w:val="000000"/>
          <w:sz w:val="24"/>
          <w:szCs w:val="24"/>
        </w:rPr>
        <w:t xml:space="preserve"> U15 </w:t>
      </w:r>
      <w:r w:rsidRPr="00EF3C9E">
        <w:rPr>
          <w:rFonts w:cs="Helvetica"/>
          <w:b/>
          <w:color w:val="000000"/>
          <w:sz w:val="24"/>
          <w:szCs w:val="24"/>
        </w:rPr>
        <w:t xml:space="preserve">and U13 </w:t>
      </w:r>
      <w:r w:rsidR="00D91BA1" w:rsidRPr="00EF3C9E">
        <w:rPr>
          <w:rFonts w:cs="Helvetica"/>
          <w:b/>
          <w:color w:val="000000"/>
          <w:sz w:val="24"/>
          <w:szCs w:val="24"/>
        </w:rPr>
        <w:t xml:space="preserve">Events </w:t>
      </w:r>
      <w:r w:rsidR="00570C11">
        <w:rPr>
          <w:rFonts w:cs="Helvetica"/>
          <w:b/>
          <w:color w:val="000000"/>
          <w:sz w:val="24"/>
          <w:szCs w:val="24"/>
        </w:rPr>
        <w:t xml:space="preserve">in Paris and Poland in all weapons </w:t>
      </w:r>
      <w:r w:rsidR="00F8506E" w:rsidRPr="00EF3C9E">
        <w:rPr>
          <w:rFonts w:cs="Helvetica"/>
          <w:b/>
          <w:color w:val="000000"/>
          <w:sz w:val="24"/>
          <w:szCs w:val="24"/>
        </w:rPr>
        <w:t>201</w:t>
      </w:r>
      <w:r w:rsidR="00300D73" w:rsidRPr="00EF3C9E">
        <w:rPr>
          <w:rFonts w:cs="Helvetica"/>
          <w:b/>
          <w:color w:val="000000"/>
          <w:sz w:val="24"/>
          <w:szCs w:val="24"/>
        </w:rPr>
        <w:t>6</w:t>
      </w:r>
      <w:r w:rsidR="00F8506E" w:rsidRPr="00EF3C9E">
        <w:rPr>
          <w:rFonts w:cs="Helvetica"/>
          <w:b/>
          <w:color w:val="000000"/>
          <w:sz w:val="24"/>
          <w:szCs w:val="24"/>
        </w:rPr>
        <w:t xml:space="preserve"> as follows:</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352E8A" w:rsidRPr="00352E8A" w:rsidRDefault="00352E8A" w:rsidP="00352E8A">
      <w:pPr>
        <w:pStyle w:val="ListParagraph"/>
        <w:numPr>
          <w:ilvl w:val="0"/>
          <w:numId w:val="3"/>
        </w:numPr>
        <w:autoSpaceDE w:val="0"/>
        <w:autoSpaceDN w:val="0"/>
        <w:adjustRightInd w:val="0"/>
        <w:snapToGrid w:val="0"/>
        <w:spacing w:after="0" w:line="240" w:lineRule="auto"/>
        <w:rPr>
          <w:rFonts w:cs="Helvetica"/>
          <w:b/>
          <w:sz w:val="24"/>
          <w:szCs w:val="24"/>
        </w:rPr>
      </w:pPr>
      <w:r w:rsidRPr="00352E8A">
        <w:rPr>
          <w:rFonts w:cs="Arial"/>
          <w:b/>
          <w:iCs/>
          <w:sz w:val="24"/>
          <w:szCs w:val="24"/>
          <w:shd w:val="clear" w:color="auto" w:fill="FFFFFF"/>
        </w:rPr>
        <w:t>SELECTION SUMMARY</w:t>
      </w:r>
    </w:p>
    <w:p w:rsidR="00651398" w:rsidRPr="00352E8A" w:rsidRDefault="00352E8A" w:rsidP="00352E8A">
      <w:pPr>
        <w:autoSpaceDE w:val="0"/>
        <w:autoSpaceDN w:val="0"/>
        <w:adjustRightInd w:val="0"/>
        <w:snapToGrid w:val="0"/>
        <w:spacing w:after="0" w:line="240" w:lineRule="auto"/>
        <w:rPr>
          <w:rFonts w:cs="Helvetica"/>
          <w:b/>
          <w:sz w:val="24"/>
          <w:szCs w:val="24"/>
        </w:rPr>
      </w:pPr>
      <w:r w:rsidRPr="00352E8A">
        <w:rPr>
          <w:rFonts w:cs="Arial"/>
          <w:iCs/>
          <w:sz w:val="24"/>
          <w:szCs w:val="24"/>
          <w:shd w:val="clear" w:color="auto" w:fill="FFFFFF"/>
        </w:rPr>
        <w:t>Fencers finishing in the top 4 of the 2015 EYC U15 or EYC U13 will be selected automatically provided that they meet the age criteria. For the 2016 foreign events, that requires year of birth 2001 or later. In practice, this means that only U15 fencers in their first U15 year in 2015 will qualify, because the target event is U15 in 2016. All 2015 U13s will still be U15 in 2016</w:t>
      </w:r>
    </w:p>
    <w:p w:rsidR="00C1726B" w:rsidRPr="00EF3C9E" w:rsidRDefault="00C1726B" w:rsidP="00C1726B">
      <w:pPr>
        <w:autoSpaceDE w:val="0"/>
        <w:autoSpaceDN w:val="0"/>
        <w:adjustRightInd w:val="0"/>
        <w:snapToGrid w:val="0"/>
        <w:spacing w:after="0" w:line="240" w:lineRule="auto"/>
        <w:rPr>
          <w:rFonts w:cs="Helvetica"/>
          <w:color w:val="000000"/>
          <w:sz w:val="24"/>
          <w:szCs w:val="24"/>
        </w:rPr>
      </w:pPr>
    </w:p>
    <w:p w:rsidR="00C1726B" w:rsidRPr="00651398" w:rsidRDefault="00C1726B" w:rsidP="00651398">
      <w:pPr>
        <w:pStyle w:val="ListParagraph"/>
        <w:numPr>
          <w:ilvl w:val="0"/>
          <w:numId w:val="3"/>
        </w:numPr>
        <w:autoSpaceDE w:val="0"/>
        <w:autoSpaceDN w:val="0"/>
        <w:adjustRightInd w:val="0"/>
        <w:snapToGrid w:val="0"/>
        <w:spacing w:after="0" w:line="240" w:lineRule="auto"/>
        <w:rPr>
          <w:rFonts w:cs="Helvetica"/>
          <w:b/>
          <w:color w:val="000000"/>
          <w:sz w:val="24"/>
          <w:szCs w:val="24"/>
        </w:rPr>
      </w:pPr>
      <w:r w:rsidRPr="00651398">
        <w:rPr>
          <w:rFonts w:cs="Helvetica"/>
          <w:b/>
          <w:color w:val="000000"/>
          <w:sz w:val="24"/>
          <w:szCs w:val="24"/>
        </w:rPr>
        <w:t>SELECTION DATES</w:t>
      </w:r>
    </w:p>
    <w:p w:rsidR="00EF3C9E" w:rsidRPr="00EF3C9E" w:rsidRDefault="00EF3C9E" w:rsidP="00EF3C9E">
      <w:pPr>
        <w:rPr>
          <w:sz w:val="24"/>
          <w:szCs w:val="24"/>
        </w:rPr>
      </w:pPr>
      <w:r w:rsidRPr="00EF3C9E">
        <w:rPr>
          <w:rFonts w:cs="Helvetica"/>
          <w:color w:val="000000"/>
          <w:sz w:val="24"/>
          <w:szCs w:val="24"/>
        </w:rPr>
        <w:t xml:space="preserve"> The selection date will normally be 10 days after the final competition of 2015 and selection will not be subject to any discretion. Places will be allocated to the highest ranked fencers (excluding those already qualified via the EYC). If the date of any foreign event is brought forward significantly and the selection date has to be changed then this fact will be publicised on the England Fencing website.</w:t>
      </w:r>
    </w:p>
    <w:p w:rsidR="00352E8A" w:rsidRDefault="00DB1926" w:rsidP="00651398">
      <w:pPr>
        <w:autoSpaceDE w:val="0"/>
        <w:autoSpaceDN w:val="0"/>
        <w:adjustRightInd w:val="0"/>
        <w:snapToGrid w:val="0"/>
        <w:spacing w:after="0" w:line="240" w:lineRule="auto"/>
        <w:rPr>
          <w:rFonts w:cs="Helvetica"/>
          <w:color w:val="000000"/>
          <w:sz w:val="24"/>
          <w:szCs w:val="24"/>
        </w:rPr>
      </w:pPr>
      <w:r>
        <w:rPr>
          <w:rFonts w:cs="Helvetica"/>
          <w:b/>
          <w:color w:val="000000"/>
          <w:sz w:val="24"/>
          <w:szCs w:val="24"/>
        </w:rPr>
        <w:t>2a</w:t>
      </w:r>
      <w:r w:rsidR="00651398" w:rsidRPr="00651398">
        <w:rPr>
          <w:rFonts w:cs="Helvetica"/>
          <w:color w:val="000000"/>
          <w:sz w:val="24"/>
          <w:szCs w:val="24"/>
        </w:rPr>
        <w:t xml:space="preserve">    </w:t>
      </w:r>
      <w:r w:rsidR="00EF3C9E" w:rsidRPr="00651398">
        <w:rPr>
          <w:rFonts w:cs="Helvetica"/>
          <w:color w:val="000000"/>
          <w:sz w:val="24"/>
          <w:szCs w:val="24"/>
          <w:u w:val="single"/>
        </w:rPr>
        <w:t>For the foil competition in Paris</w:t>
      </w:r>
      <w:r w:rsidR="00EF3C9E" w:rsidRPr="00651398">
        <w:rPr>
          <w:rFonts w:cs="Helvetica"/>
          <w:color w:val="000000"/>
          <w:sz w:val="24"/>
          <w:szCs w:val="24"/>
        </w:rPr>
        <w:t xml:space="preserve"> the remaining places (to a total of 12 in each gender) will be allocated according to ranking lists maintained for the purpose. </w:t>
      </w:r>
    </w:p>
    <w:p w:rsidR="00352E8A" w:rsidRDefault="00352E8A" w:rsidP="00651398">
      <w:pPr>
        <w:autoSpaceDE w:val="0"/>
        <w:autoSpaceDN w:val="0"/>
        <w:adjustRightInd w:val="0"/>
        <w:snapToGrid w:val="0"/>
        <w:spacing w:after="0" w:line="240" w:lineRule="auto"/>
        <w:rPr>
          <w:rFonts w:cs="Helvetica"/>
          <w:color w:val="000000"/>
          <w:sz w:val="24"/>
          <w:szCs w:val="24"/>
        </w:rPr>
      </w:pPr>
    </w:p>
    <w:p w:rsidR="00F8506E" w:rsidRPr="00EF3C9E" w:rsidRDefault="00DB1926" w:rsidP="00EF3C9E">
      <w:pPr>
        <w:rPr>
          <w:sz w:val="24"/>
          <w:szCs w:val="24"/>
        </w:rPr>
      </w:pPr>
      <w:r>
        <w:rPr>
          <w:b/>
          <w:sz w:val="24"/>
          <w:szCs w:val="24"/>
        </w:rPr>
        <w:t>2b</w:t>
      </w:r>
      <w:r w:rsidR="00651398">
        <w:rPr>
          <w:sz w:val="24"/>
          <w:szCs w:val="24"/>
          <w:u w:val="single"/>
        </w:rPr>
        <w:t xml:space="preserve">  </w:t>
      </w:r>
      <w:r w:rsidR="00EF3C9E" w:rsidRPr="00EF3C9E">
        <w:rPr>
          <w:sz w:val="24"/>
          <w:szCs w:val="24"/>
          <w:u w:val="single"/>
        </w:rPr>
        <w:t xml:space="preserve">For the </w:t>
      </w:r>
      <w:r w:rsidR="00570C11">
        <w:rPr>
          <w:sz w:val="24"/>
          <w:szCs w:val="24"/>
          <w:u w:val="single"/>
        </w:rPr>
        <w:t xml:space="preserve">foil, </w:t>
      </w:r>
      <w:r w:rsidR="00EF3C9E" w:rsidRPr="00EF3C9E">
        <w:rPr>
          <w:sz w:val="24"/>
          <w:szCs w:val="24"/>
          <w:u w:val="single"/>
        </w:rPr>
        <w:t xml:space="preserve">sabre and épée events in Wroclaw </w:t>
      </w:r>
      <w:r w:rsidR="00EF3C9E" w:rsidRPr="00EF3C9E">
        <w:rPr>
          <w:rFonts w:cs="Helvetica"/>
          <w:color w:val="000000"/>
          <w:sz w:val="24"/>
          <w:szCs w:val="24"/>
        </w:rPr>
        <w:t>the remaining places (to a total of 12 in each gender born in 2001 or 2002)</w:t>
      </w:r>
      <w:r w:rsidR="00EF3C9E">
        <w:rPr>
          <w:rFonts w:cs="Helvetica"/>
          <w:color w:val="000000"/>
          <w:sz w:val="24"/>
          <w:szCs w:val="24"/>
        </w:rPr>
        <w:t xml:space="preserve"> </w:t>
      </w:r>
      <w:r w:rsidR="00EF3C9E" w:rsidRPr="00EF3C9E">
        <w:rPr>
          <w:rFonts w:cs="Helvetica"/>
          <w:color w:val="000000"/>
          <w:sz w:val="24"/>
          <w:szCs w:val="24"/>
        </w:rPr>
        <w:t>will be allocated according to U15 ranking lists maintained for the purpose.  In addition further places will be allocated (to a total of 6 in each gender born after 2002)</w:t>
      </w:r>
      <w:r w:rsidR="00EF3C9E">
        <w:rPr>
          <w:rFonts w:cs="Helvetica"/>
          <w:color w:val="000000"/>
          <w:sz w:val="24"/>
          <w:szCs w:val="24"/>
        </w:rPr>
        <w:t xml:space="preserve"> </w:t>
      </w:r>
      <w:r w:rsidR="00EF3C9E" w:rsidRPr="00EF3C9E">
        <w:rPr>
          <w:rFonts w:cs="Helvetica"/>
          <w:color w:val="000000"/>
          <w:sz w:val="24"/>
          <w:szCs w:val="24"/>
        </w:rPr>
        <w:t>according to U13</w:t>
      </w:r>
      <w:r w:rsidR="00BE0EF7">
        <w:rPr>
          <w:rFonts w:cs="Helvetica"/>
          <w:color w:val="000000"/>
          <w:sz w:val="24"/>
          <w:szCs w:val="24"/>
        </w:rPr>
        <w:t xml:space="preserve"> </w:t>
      </w:r>
      <w:r w:rsidR="00EF3C9E" w:rsidRPr="00EF3C9E">
        <w:rPr>
          <w:rFonts w:cs="Helvetica"/>
          <w:color w:val="000000"/>
          <w:sz w:val="24"/>
          <w:szCs w:val="24"/>
        </w:rPr>
        <w:t>ranking lists maintained for the purpose.</w:t>
      </w:r>
    </w:p>
    <w:p w:rsidR="00C1726B" w:rsidRPr="00125D8C" w:rsidRDefault="00125D8C" w:rsidP="00125D8C">
      <w:pPr>
        <w:autoSpaceDE w:val="0"/>
        <w:autoSpaceDN w:val="0"/>
        <w:adjustRightInd w:val="0"/>
        <w:snapToGrid w:val="0"/>
        <w:spacing w:after="0" w:line="240" w:lineRule="auto"/>
        <w:rPr>
          <w:rFonts w:cs="Helvetica"/>
          <w:b/>
          <w:color w:val="000000"/>
          <w:sz w:val="24"/>
          <w:szCs w:val="24"/>
        </w:rPr>
      </w:pPr>
      <w:r>
        <w:rPr>
          <w:rFonts w:cs="Helvetica"/>
          <w:b/>
          <w:color w:val="000000"/>
          <w:sz w:val="24"/>
          <w:szCs w:val="24"/>
        </w:rPr>
        <w:t xml:space="preserve">3) </w:t>
      </w:r>
      <w:r w:rsidR="00C1726B" w:rsidRPr="00125D8C">
        <w:rPr>
          <w:rFonts w:cs="Helvetica"/>
          <w:b/>
          <w:color w:val="000000"/>
          <w:sz w:val="24"/>
          <w:szCs w:val="24"/>
        </w:rPr>
        <w:t>SELECTION EVENTS</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The ranking lists shall include results from the following competitions:</w:t>
      </w:r>
      <w:r w:rsidR="00AE79F2" w:rsidRPr="00EF3C9E">
        <w:rPr>
          <w:rFonts w:cs="Helvetica"/>
          <w:color w:val="000000"/>
          <w:sz w:val="24"/>
          <w:szCs w:val="24"/>
        </w:rPr>
        <w:t xml:space="preserve"> Only the BEST 5 results count.</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a) British Youth Championships 201</w:t>
      </w:r>
      <w:r w:rsidR="00300D73" w:rsidRPr="00EF3C9E">
        <w:rPr>
          <w:rFonts w:cs="Helvetica"/>
          <w:color w:val="000000"/>
          <w:sz w:val="24"/>
          <w:szCs w:val="24"/>
        </w:rPr>
        <w:t>5</w:t>
      </w:r>
      <w:r w:rsidRPr="00EF3C9E">
        <w:rPr>
          <w:rFonts w:cs="Helvetica"/>
          <w:color w:val="000000"/>
          <w:sz w:val="24"/>
          <w:szCs w:val="24"/>
        </w:rPr>
        <w:t xml:space="preserve"> (U12 and U14)</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b) England Youth Championships 201</w:t>
      </w:r>
      <w:r w:rsidR="00300D73" w:rsidRPr="00EF3C9E">
        <w:rPr>
          <w:rFonts w:cs="Helvetica"/>
          <w:color w:val="000000"/>
          <w:sz w:val="24"/>
          <w:szCs w:val="24"/>
        </w:rPr>
        <w:t>5</w:t>
      </w:r>
      <w:r w:rsidRPr="00EF3C9E">
        <w:rPr>
          <w:rFonts w:cs="Helvetica"/>
          <w:color w:val="000000"/>
          <w:sz w:val="24"/>
          <w:szCs w:val="24"/>
        </w:rPr>
        <w:t>(U13 and U15)</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c) British Cadet Championships 201</w:t>
      </w:r>
      <w:r w:rsidR="00300D73" w:rsidRPr="00EF3C9E">
        <w:rPr>
          <w:rFonts w:cs="Helvetica"/>
          <w:color w:val="000000"/>
          <w:sz w:val="24"/>
          <w:szCs w:val="24"/>
        </w:rPr>
        <w:t>5</w:t>
      </w:r>
      <w:r w:rsidRPr="00EF3C9E">
        <w:rPr>
          <w:rFonts w:cs="Helvetica"/>
          <w:color w:val="000000"/>
          <w:sz w:val="24"/>
          <w:szCs w:val="24"/>
        </w:rPr>
        <w:t xml:space="preserve"> (U17)</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d) Leon Paul Junior Series competitions in the relevant weapon (U13 and U15) in the</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calendar year 201</w:t>
      </w:r>
      <w:r w:rsidR="00300D73" w:rsidRPr="00EF3C9E">
        <w:rPr>
          <w:rFonts w:cs="Helvetica"/>
          <w:color w:val="000000"/>
          <w:sz w:val="24"/>
          <w:szCs w:val="24"/>
        </w:rPr>
        <w:t>5</w:t>
      </w:r>
      <w:r w:rsidRPr="00EF3C9E">
        <w:rPr>
          <w:rFonts w:cs="Helvetica"/>
          <w:color w:val="000000"/>
          <w:sz w:val="24"/>
          <w:szCs w:val="24"/>
        </w:rPr>
        <w:t xml:space="preserve"> up to the selection date*</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e) Any additional competitions that the England Fencing Director of Representative</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Fencing may nominate. For 201</w:t>
      </w:r>
      <w:r w:rsidR="00300D73" w:rsidRPr="00EF3C9E">
        <w:rPr>
          <w:rFonts w:cs="Helvetica"/>
          <w:color w:val="000000"/>
          <w:sz w:val="24"/>
          <w:szCs w:val="24"/>
        </w:rPr>
        <w:t>5</w:t>
      </w:r>
      <w:r w:rsidRPr="00EF3C9E">
        <w:rPr>
          <w:rFonts w:cs="Helvetica"/>
          <w:color w:val="000000"/>
          <w:sz w:val="24"/>
          <w:szCs w:val="24"/>
        </w:rPr>
        <w:t>:</w:t>
      </w:r>
    </w:p>
    <w:p w:rsidR="00F8506E" w:rsidRPr="00EF3C9E" w:rsidRDefault="00F8506E" w:rsidP="00300D73">
      <w:pPr>
        <w:autoSpaceDE w:val="0"/>
        <w:autoSpaceDN w:val="0"/>
        <w:adjustRightInd w:val="0"/>
        <w:snapToGrid w:val="0"/>
        <w:spacing w:after="0" w:line="240" w:lineRule="auto"/>
        <w:ind w:left="1440"/>
        <w:rPr>
          <w:rFonts w:cs="Helvetica"/>
          <w:color w:val="000000"/>
          <w:sz w:val="24"/>
          <w:szCs w:val="24"/>
        </w:rPr>
      </w:pPr>
      <w:r w:rsidRPr="00EF3C9E">
        <w:rPr>
          <w:rFonts w:cs="Helvetica"/>
          <w:color w:val="000000"/>
          <w:sz w:val="24"/>
          <w:szCs w:val="24"/>
        </w:rPr>
        <w:t>i) for Foil: the Manchester Cadet Tournament, B</w:t>
      </w:r>
      <w:r w:rsidR="00C1726B" w:rsidRPr="00EF3C9E">
        <w:rPr>
          <w:rFonts w:cs="Helvetica"/>
          <w:color w:val="000000"/>
          <w:sz w:val="24"/>
          <w:szCs w:val="24"/>
        </w:rPr>
        <w:t>R</w:t>
      </w:r>
      <w:r w:rsidRPr="00EF3C9E">
        <w:rPr>
          <w:rFonts w:cs="Helvetica"/>
          <w:color w:val="000000"/>
          <w:sz w:val="24"/>
          <w:szCs w:val="24"/>
        </w:rPr>
        <w:t>C U17 competitions and the</w:t>
      </w:r>
    </w:p>
    <w:p w:rsidR="00F8506E" w:rsidRPr="00EF3C9E" w:rsidRDefault="00F8506E" w:rsidP="00300D73">
      <w:pPr>
        <w:autoSpaceDE w:val="0"/>
        <w:autoSpaceDN w:val="0"/>
        <w:adjustRightInd w:val="0"/>
        <w:snapToGrid w:val="0"/>
        <w:spacing w:after="0" w:line="240" w:lineRule="auto"/>
        <w:ind w:left="1440"/>
        <w:rPr>
          <w:rFonts w:cs="Helvetica"/>
          <w:color w:val="000000"/>
          <w:sz w:val="24"/>
          <w:szCs w:val="24"/>
        </w:rPr>
      </w:pPr>
      <w:r w:rsidRPr="00EF3C9E">
        <w:rPr>
          <w:rFonts w:cs="Helvetica"/>
          <w:color w:val="000000"/>
          <w:sz w:val="24"/>
          <w:szCs w:val="24"/>
        </w:rPr>
        <w:t>Premier Foil Series;</w:t>
      </w:r>
    </w:p>
    <w:p w:rsidR="00F8506E" w:rsidRPr="00EF3C9E" w:rsidRDefault="00F8506E" w:rsidP="00300D73">
      <w:pPr>
        <w:autoSpaceDE w:val="0"/>
        <w:autoSpaceDN w:val="0"/>
        <w:adjustRightInd w:val="0"/>
        <w:snapToGrid w:val="0"/>
        <w:spacing w:after="0" w:line="240" w:lineRule="auto"/>
        <w:ind w:left="1440"/>
        <w:rPr>
          <w:rFonts w:cs="Helvetica"/>
          <w:color w:val="000000"/>
          <w:sz w:val="24"/>
          <w:szCs w:val="24"/>
        </w:rPr>
      </w:pPr>
      <w:r w:rsidRPr="00EF3C9E">
        <w:rPr>
          <w:rFonts w:cs="Helvetica"/>
          <w:color w:val="000000"/>
          <w:sz w:val="24"/>
          <w:szCs w:val="24"/>
        </w:rPr>
        <w:t>ii) for Epée: B</w:t>
      </w:r>
      <w:r w:rsidR="00C1726B" w:rsidRPr="00EF3C9E">
        <w:rPr>
          <w:rFonts w:cs="Helvetica"/>
          <w:color w:val="000000"/>
          <w:sz w:val="24"/>
          <w:szCs w:val="24"/>
        </w:rPr>
        <w:t>R</w:t>
      </w:r>
      <w:r w:rsidRPr="00EF3C9E">
        <w:rPr>
          <w:rFonts w:cs="Helvetica"/>
          <w:color w:val="000000"/>
          <w:sz w:val="24"/>
          <w:szCs w:val="24"/>
        </w:rPr>
        <w:t>C U17 competitions, the Young Hoskyns (U13) and the Elite Epee</w:t>
      </w:r>
    </w:p>
    <w:p w:rsidR="00F8506E" w:rsidRPr="00EF3C9E" w:rsidRDefault="00F8506E" w:rsidP="00300D73">
      <w:pPr>
        <w:autoSpaceDE w:val="0"/>
        <w:autoSpaceDN w:val="0"/>
        <w:adjustRightInd w:val="0"/>
        <w:snapToGrid w:val="0"/>
        <w:spacing w:after="0" w:line="240" w:lineRule="auto"/>
        <w:ind w:left="1440"/>
        <w:rPr>
          <w:rFonts w:cs="Helvetica"/>
          <w:color w:val="000000"/>
          <w:sz w:val="24"/>
          <w:szCs w:val="24"/>
        </w:rPr>
      </w:pPr>
      <w:r w:rsidRPr="00EF3C9E">
        <w:rPr>
          <w:rFonts w:cs="Helvetica"/>
          <w:color w:val="000000"/>
          <w:sz w:val="24"/>
          <w:szCs w:val="24"/>
        </w:rPr>
        <w:t>Series;</w:t>
      </w:r>
      <w:r w:rsidR="00300D73" w:rsidRPr="00EF3C9E">
        <w:rPr>
          <w:rFonts w:cs="Helvetica"/>
          <w:color w:val="000000"/>
          <w:sz w:val="24"/>
          <w:szCs w:val="24"/>
        </w:rPr>
        <w:t xml:space="preserve"> Cocks Moor Epee </w:t>
      </w:r>
    </w:p>
    <w:p w:rsidR="00F8506E" w:rsidRPr="00EF3C9E" w:rsidRDefault="00F8506E" w:rsidP="00300D73">
      <w:pPr>
        <w:autoSpaceDE w:val="0"/>
        <w:autoSpaceDN w:val="0"/>
        <w:adjustRightInd w:val="0"/>
        <w:snapToGrid w:val="0"/>
        <w:spacing w:after="0" w:line="240" w:lineRule="auto"/>
        <w:ind w:left="1440"/>
        <w:rPr>
          <w:rFonts w:cs="Helvetica"/>
          <w:color w:val="000000"/>
          <w:sz w:val="24"/>
          <w:szCs w:val="24"/>
        </w:rPr>
      </w:pPr>
      <w:r w:rsidRPr="00EF3C9E">
        <w:rPr>
          <w:rFonts w:cs="Helvetica"/>
          <w:color w:val="000000"/>
          <w:sz w:val="24"/>
          <w:szCs w:val="24"/>
        </w:rPr>
        <w:t>iii) for Sabre: B</w:t>
      </w:r>
      <w:r w:rsidR="00C1726B" w:rsidRPr="00EF3C9E">
        <w:rPr>
          <w:rFonts w:cs="Helvetica"/>
          <w:color w:val="000000"/>
          <w:sz w:val="24"/>
          <w:szCs w:val="24"/>
        </w:rPr>
        <w:t>R</w:t>
      </w:r>
      <w:r w:rsidRPr="00EF3C9E">
        <w:rPr>
          <w:rFonts w:cs="Helvetica"/>
          <w:color w:val="000000"/>
          <w:sz w:val="24"/>
          <w:szCs w:val="24"/>
        </w:rPr>
        <w:t>C U17 competitions and the Stratford U14.</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C1726B" w:rsidRPr="00EF3C9E" w:rsidRDefault="00C1726B" w:rsidP="00F8506E">
      <w:pPr>
        <w:autoSpaceDE w:val="0"/>
        <w:autoSpaceDN w:val="0"/>
        <w:adjustRightInd w:val="0"/>
        <w:snapToGrid w:val="0"/>
        <w:spacing w:after="0" w:line="240" w:lineRule="auto"/>
        <w:rPr>
          <w:rFonts w:cs="Helvetica"/>
          <w:color w:val="000000"/>
          <w:sz w:val="24"/>
          <w:szCs w:val="24"/>
        </w:rPr>
      </w:pPr>
    </w:p>
    <w:p w:rsidR="00C1726B" w:rsidRPr="00651398" w:rsidRDefault="00C1726B" w:rsidP="00651398">
      <w:pPr>
        <w:pStyle w:val="ListParagraph"/>
        <w:numPr>
          <w:ilvl w:val="0"/>
          <w:numId w:val="8"/>
        </w:numPr>
        <w:autoSpaceDE w:val="0"/>
        <w:autoSpaceDN w:val="0"/>
        <w:adjustRightInd w:val="0"/>
        <w:snapToGrid w:val="0"/>
        <w:spacing w:after="0" w:line="240" w:lineRule="auto"/>
        <w:rPr>
          <w:rFonts w:cs="Helvetica"/>
          <w:b/>
          <w:color w:val="000000"/>
          <w:sz w:val="24"/>
          <w:szCs w:val="24"/>
        </w:rPr>
      </w:pPr>
      <w:r w:rsidRPr="00651398">
        <w:rPr>
          <w:rFonts w:cs="Helvetica"/>
          <w:b/>
          <w:color w:val="000000"/>
          <w:sz w:val="24"/>
          <w:szCs w:val="24"/>
        </w:rPr>
        <w:lastRenderedPageBreak/>
        <w:t>RANKING SYSTEM</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The ranking list co-ordinators will assign points according to a system approved by the</w:t>
      </w:r>
      <w:r w:rsidR="00EF3C9E">
        <w:rPr>
          <w:rFonts w:cs="Helvetica"/>
          <w:color w:val="000000"/>
          <w:sz w:val="24"/>
          <w:szCs w:val="24"/>
        </w:rPr>
        <w:t xml:space="preserve"> </w:t>
      </w:r>
      <w:r w:rsidRPr="00EF3C9E">
        <w:rPr>
          <w:rFonts w:cs="Helvetica"/>
          <w:color w:val="000000"/>
          <w:sz w:val="24"/>
          <w:szCs w:val="24"/>
        </w:rPr>
        <w:t>England Fencing Director of Representative Fencing to weight the results for both the</w:t>
      </w:r>
      <w:r w:rsidR="00EF3C9E">
        <w:rPr>
          <w:rFonts w:cs="Helvetica"/>
          <w:color w:val="000000"/>
          <w:sz w:val="24"/>
          <w:szCs w:val="24"/>
        </w:rPr>
        <w:t xml:space="preserve"> </w:t>
      </w:r>
      <w:r w:rsidRPr="00EF3C9E">
        <w:rPr>
          <w:rFonts w:cs="Helvetica"/>
          <w:color w:val="000000"/>
          <w:sz w:val="24"/>
          <w:szCs w:val="24"/>
        </w:rPr>
        <w:t>number of entrants and the relative standard of entrants in any given competition.</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C1726B" w:rsidRPr="00651398" w:rsidRDefault="00C1726B" w:rsidP="00651398">
      <w:pPr>
        <w:pStyle w:val="ListParagraph"/>
        <w:numPr>
          <w:ilvl w:val="0"/>
          <w:numId w:val="8"/>
        </w:numPr>
        <w:autoSpaceDE w:val="0"/>
        <w:autoSpaceDN w:val="0"/>
        <w:adjustRightInd w:val="0"/>
        <w:snapToGrid w:val="0"/>
        <w:spacing w:after="0" w:line="240" w:lineRule="auto"/>
        <w:rPr>
          <w:rFonts w:cs="Helvetica"/>
          <w:b/>
          <w:color w:val="000000"/>
          <w:sz w:val="24"/>
          <w:szCs w:val="24"/>
        </w:rPr>
      </w:pPr>
      <w:r w:rsidRPr="00651398">
        <w:rPr>
          <w:rFonts w:cs="Helvetica"/>
          <w:b/>
          <w:color w:val="000000"/>
          <w:sz w:val="24"/>
          <w:szCs w:val="24"/>
        </w:rPr>
        <w:t>ELIGABILITY</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Qualifying fencers must be members of England Fencing L</w:t>
      </w:r>
      <w:r w:rsidR="00EF3C9E">
        <w:rPr>
          <w:rFonts w:cs="Helvetica"/>
          <w:color w:val="000000"/>
          <w:sz w:val="24"/>
          <w:szCs w:val="24"/>
        </w:rPr>
        <w:t xml:space="preserve">td at the time of selection and </w:t>
      </w:r>
      <w:r w:rsidRPr="00EF3C9E">
        <w:rPr>
          <w:rFonts w:cs="Helvetica"/>
          <w:color w:val="000000"/>
          <w:sz w:val="24"/>
          <w:szCs w:val="24"/>
        </w:rPr>
        <w:t>at the time of the event, must agree (with parental consent) to the code of conduct and</w:t>
      </w:r>
      <w:r w:rsidR="00EF3C9E">
        <w:rPr>
          <w:rFonts w:cs="Helvetica"/>
          <w:color w:val="000000"/>
          <w:sz w:val="24"/>
          <w:szCs w:val="24"/>
        </w:rPr>
        <w:t xml:space="preserve"> </w:t>
      </w:r>
      <w:r w:rsidRPr="00EF3C9E">
        <w:rPr>
          <w:rFonts w:cs="Helvetica"/>
          <w:color w:val="000000"/>
          <w:sz w:val="24"/>
          <w:szCs w:val="24"/>
        </w:rPr>
        <w:t>conditions (including financial and travel arrangements) of the trip. England Fencing Ltd</w:t>
      </w:r>
      <w:r w:rsidR="00EF3C9E">
        <w:rPr>
          <w:rFonts w:cs="Helvetica"/>
          <w:color w:val="000000"/>
          <w:sz w:val="24"/>
          <w:szCs w:val="24"/>
        </w:rPr>
        <w:t xml:space="preserve"> </w:t>
      </w:r>
      <w:r w:rsidRPr="00EF3C9E">
        <w:rPr>
          <w:rFonts w:cs="Helvetica"/>
          <w:color w:val="000000"/>
          <w:sz w:val="24"/>
          <w:szCs w:val="24"/>
        </w:rPr>
        <w:t>reserves the right to withhold selection from fencers with an unsatisfactory disciplinary</w:t>
      </w:r>
      <w:r w:rsidR="00EF3C9E">
        <w:rPr>
          <w:rFonts w:cs="Helvetica"/>
          <w:color w:val="000000"/>
          <w:sz w:val="24"/>
          <w:szCs w:val="24"/>
        </w:rPr>
        <w:t xml:space="preserve"> </w:t>
      </w:r>
      <w:r w:rsidRPr="00EF3C9E">
        <w:rPr>
          <w:rFonts w:cs="Helvetica"/>
          <w:color w:val="000000"/>
          <w:sz w:val="24"/>
          <w:szCs w:val="24"/>
        </w:rPr>
        <w:t>record</w:t>
      </w:r>
      <w:r w:rsidR="00BB0A05" w:rsidRPr="00EF3C9E">
        <w:rPr>
          <w:rFonts w:cs="Helvetica"/>
          <w:color w:val="000000"/>
          <w:sz w:val="24"/>
          <w:szCs w:val="24"/>
        </w:rPr>
        <w:t>, or with an outstanding debt to EF or its agents</w:t>
      </w:r>
      <w:r w:rsidRPr="00EF3C9E">
        <w:rPr>
          <w:rFonts w:cs="Helvetica"/>
          <w:color w:val="000000"/>
          <w:sz w:val="24"/>
          <w:szCs w:val="24"/>
        </w:rPr>
        <w:t>.</w:t>
      </w:r>
      <w:bookmarkStart w:id="0" w:name="_GoBack"/>
      <w:bookmarkEnd w:id="0"/>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In the event that a team manager is unable to contact a selected fencer within a</w:t>
      </w:r>
      <w:r w:rsidR="00EF3C9E">
        <w:rPr>
          <w:rFonts w:cs="Helvetica"/>
          <w:color w:val="000000"/>
          <w:sz w:val="24"/>
          <w:szCs w:val="24"/>
        </w:rPr>
        <w:t xml:space="preserve"> </w:t>
      </w:r>
      <w:r w:rsidRPr="00EF3C9E">
        <w:rPr>
          <w:rFonts w:cs="Helvetica"/>
          <w:color w:val="000000"/>
          <w:sz w:val="24"/>
          <w:szCs w:val="24"/>
        </w:rPr>
        <w:t>reasonable time-scale, the offer of selection may be withdrawn and offered to the next</w:t>
      </w:r>
      <w:r w:rsidR="00EF3C9E">
        <w:rPr>
          <w:rFonts w:cs="Helvetica"/>
          <w:color w:val="000000"/>
          <w:sz w:val="24"/>
          <w:szCs w:val="24"/>
        </w:rPr>
        <w:t xml:space="preserve"> </w:t>
      </w:r>
      <w:r w:rsidRPr="00EF3C9E">
        <w:rPr>
          <w:rFonts w:cs="Helvetica"/>
          <w:color w:val="000000"/>
          <w:sz w:val="24"/>
          <w:szCs w:val="24"/>
        </w:rPr>
        <w:t>available fencer from the rankings.</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C1726B" w:rsidRPr="00651398" w:rsidRDefault="00C1726B" w:rsidP="00651398">
      <w:pPr>
        <w:pStyle w:val="ListParagraph"/>
        <w:numPr>
          <w:ilvl w:val="0"/>
          <w:numId w:val="8"/>
        </w:numPr>
        <w:autoSpaceDE w:val="0"/>
        <w:autoSpaceDN w:val="0"/>
        <w:adjustRightInd w:val="0"/>
        <w:snapToGrid w:val="0"/>
        <w:spacing w:after="0" w:line="240" w:lineRule="auto"/>
        <w:rPr>
          <w:rFonts w:cs="Helvetica"/>
          <w:b/>
          <w:color w:val="000000"/>
          <w:sz w:val="24"/>
          <w:szCs w:val="24"/>
        </w:rPr>
      </w:pPr>
      <w:r w:rsidRPr="00651398">
        <w:rPr>
          <w:rFonts w:cs="Helvetica"/>
          <w:b/>
          <w:color w:val="000000"/>
          <w:sz w:val="24"/>
          <w:szCs w:val="24"/>
        </w:rPr>
        <w:t>APPEALS</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Any appeal against the accuracy of the final rankings must be made to the ranking</w:t>
      </w:r>
      <w:r w:rsidR="00EF3C9E">
        <w:rPr>
          <w:rFonts w:cs="Helvetica"/>
          <w:color w:val="000000"/>
          <w:sz w:val="24"/>
          <w:szCs w:val="24"/>
        </w:rPr>
        <w:t xml:space="preserve"> </w:t>
      </w:r>
      <w:r w:rsidRPr="00EF3C9E">
        <w:rPr>
          <w:rFonts w:cs="Helvetica"/>
          <w:color w:val="000000"/>
          <w:sz w:val="24"/>
          <w:szCs w:val="24"/>
        </w:rPr>
        <w:t>keeper within 7 days of the publication of the final rankings. If this does not resolve the</w:t>
      </w:r>
      <w:r w:rsidR="00EF3C9E">
        <w:rPr>
          <w:rFonts w:cs="Helvetica"/>
          <w:color w:val="000000"/>
          <w:sz w:val="24"/>
          <w:szCs w:val="24"/>
        </w:rPr>
        <w:t xml:space="preserve"> </w:t>
      </w:r>
      <w:r w:rsidRPr="00EF3C9E">
        <w:rPr>
          <w:rFonts w:cs="Helvetica"/>
          <w:color w:val="000000"/>
          <w:sz w:val="24"/>
          <w:szCs w:val="24"/>
        </w:rPr>
        <w:t>issue a further appeal may be made within 10 days of the publication of the final rankings</w:t>
      </w:r>
      <w:r w:rsidR="00EF3C9E">
        <w:rPr>
          <w:rFonts w:cs="Helvetica"/>
          <w:color w:val="000000"/>
          <w:sz w:val="24"/>
          <w:szCs w:val="24"/>
        </w:rPr>
        <w:t xml:space="preserve"> </w:t>
      </w:r>
      <w:r w:rsidRPr="00EF3C9E">
        <w:rPr>
          <w:rFonts w:cs="Helvetica"/>
          <w:color w:val="000000"/>
          <w:sz w:val="24"/>
          <w:szCs w:val="24"/>
        </w:rPr>
        <w:t>to the Director of Representative Fencing whose decision shall be final.</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C1726B" w:rsidRPr="00651398" w:rsidRDefault="00C1726B" w:rsidP="00651398">
      <w:pPr>
        <w:pStyle w:val="ListParagraph"/>
        <w:numPr>
          <w:ilvl w:val="0"/>
          <w:numId w:val="8"/>
        </w:numPr>
        <w:autoSpaceDE w:val="0"/>
        <w:autoSpaceDN w:val="0"/>
        <w:adjustRightInd w:val="0"/>
        <w:snapToGrid w:val="0"/>
        <w:spacing w:after="0" w:line="240" w:lineRule="auto"/>
        <w:rPr>
          <w:rFonts w:cs="Helvetica"/>
          <w:b/>
          <w:color w:val="000000"/>
          <w:sz w:val="24"/>
          <w:szCs w:val="24"/>
        </w:rPr>
      </w:pPr>
      <w:r w:rsidRPr="00651398">
        <w:rPr>
          <w:rFonts w:cs="Helvetica"/>
          <w:b/>
          <w:color w:val="000000"/>
          <w:sz w:val="24"/>
          <w:szCs w:val="24"/>
        </w:rPr>
        <w:t>AGE CRITERIA</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 xml:space="preserve">For the </w:t>
      </w:r>
      <w:r w:rsidR="008657D9" w:rsidRPr="00EF3C9E">
        <w:rPr>
          <w:rFonts w:cs="Helvetica"/>
          <w:color w:val="000000"/>
          <w:sz w:val="24"/>
          <w:szCs w:val="24"/>
        </w:rPr>
        <w:t>events, which have</w:t>
      </w:r>
      <w:r w:rsidRPr="00EF3C9E">
        <w:rPr>
          <w:rFonts w:cs="Helvetica"/>
          <w:color w:val="000000"/>
          <w:sz w:val="24"/>
          <w:szCs w:val="24"/>
        </w:rPr>
        <w:t xml:space="preserve"> multiple age groups, selected fencers will be entered</w:t>
      </w:r>
      <w:r w:rsidR="00EF3C9E">
        <w:rPr>
          <w:rFonts w:cs="Helvetica"/>
          <w:color w:val="000000"/>
          <w:sz w:val="24"/>
          <w:szCs w:val="24"/>
        </w:rPr>
        <w:t xml:space="preserve"> </w:t>
      </w:r>
      <w:r w:rsidRPr="00EF3C9E">
        <w:rPr>
          <w:rFonts w:cs="Helvetica"/>
          <w:color w:val="000000"/>
          <w:sz w:val="24"/>
          <w:szCs w:val="24"/>
        </w:rPr>
        <w:t>in the lowest age group comp</w:t>
      </w:r>
      <w:r w:rsidR="00B73E0C" w:rsidRPr="00EF3C9E">
        <w:rPr>
          <w:rFonts w:cs="Helvetica"/>
          <w:color w:val="000000"/>
          <w:sz w:val="24"/>
          <w:szCs w:val="24"/>
        </w:rPr>
        <w:t>atible with their date of birth, meaning fencers do not ‘fence up’ into a higher age group.</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Although every effort will be made to provide accurate and timely information, England</w:t>
      </w:r>
      <w:r w:rsidR="00EF3C9E">
        <w:rPr>
          <w:rFonts w:cs="Helvetica"/>
          <w:color w:val="000000"/>
          <w:sz w:val="24"/>
          <w:szCs w:val="24"/>
        </w:rPr>
        <w:t xml:space="preserve"> </w:t>
      </w:r>
      <w:r w:rsidRPr="00EF3C9E">
        <w:rPr>
          <w:rFonts w:cs="Helvetica"/>
          <w:color w:val="000000"/>
          <w:sz w:val="24"/>
          <w:szCs w:val="24"/>
        </w:rPr>
        <w:t>Fencing Ltd. reserves the right to alter the selection policy without notice.</w:t>
      </w:r>
    </w:p>
    <w:p w:rsidR="00300D73" w:rsidRPr="00EF3C9E" w:rsidRDefault="00300D73"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b/>
          <w:color w:val="000000"/>
          <w:sz w:val="24"/>
          <w:szCs w:val="24"/>
        </w:rPr>
      </w:pPr>
      <w:r w:rsidRPr="00EF3C9E">
        <w:rPr>
          <w:rFonts w:cs="Helvetica"/>
          <w:b/>
          <w:color w:val="000000"/>
          <w:sz w:val="24"/>
          <w:szCs w:val="24"/>
        </w:rPr>
        <w:t>Notes:</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i) The main purpose of these trips is to introduce young fencers to the international</w:t>
      </w:r>
      <w:r w:rsidR="00EF3C9E">
        <w:rPr>
          <w:rFonts w:cs="Helvetica"/>
          <w:color w:val="000000"/>
          <w:sz w:val="24"/>
          <w:szCs w:val="24"/>
        </w:rPr>
        <w:t xml:space="preserve"> </w:t>
      </w:r>
      <w:r w:rsidRPr="00EF3C9E">
        <w:rPr>
          <w:rFonts w:cs="Helvetica"/>
          <w:color w:val="000000"/>
          <w:sz w:val="24"/>
          <w:szCs w:val="24"/>
        </w:rPr>
        <w:t>competition environment and to the atmosphere and requirements of working within a</w:t>
      </w:r>
      <w:r w:rsidR="00EF3C9E">
        <w:rPr>
          <w:rFonts w:cs="Helvetica"/>
          <w:color w:val="000000"/>
          <w:sz w:val="24"/>
          <w:szCs w:val="24"/>
        </w:rPr>
        <w:t xml:space="preserve"> </w:t>
      </w:r>
      <w:r w:rsidRPr="00EF3C9E">
        <w:rPr>
          <w:rFonts w:cs="Helvetica"/>
          <w:color w:val="000000"/>
          <w:sz w:val="24"/>
          <w:szCs w:val="24"/>
        </w:rPr>
        <w:t>squad. This inevitably leads to some restrictions, which may not apply were the fencer</w:t>
      </w:r>
      <w:r w:rsidR="00EF3C9E">
        <w:rPr>
          <w:rFonts w:cs="Helvetica"/>
          <w:color w:val="000000"/>
          <w:sz w:val="24"/>
          <w:szCs w:val="24"/>
        </w:rPr>
        <w:t xml:space="preserve"> </w:t>
      </w:r>
      <w:r w:rsidRPr="00EF3C9E">
        <w:rPr>
          <w:rFonts w:cs="Helvetica"/>
          <w:color w:val="000000"/>
          <w:sz w:val="24"/>
          <w:szCs w:val="24"/>
        </w:rPr>
        <w:t>to enter individually</w:t>
      </w:r>
      <w:r w:rsidR="00BB0A05" w:rsidRPr="00EF3C9E">
        <w:rPr>
          <w:rFonts w:cs="Helvetica"/>
          <w:color w:val="000000"/>
          <w:sz w:val="24"/>
          <w:szCs w:val="24"/>
        </w:rPr>
        <w:t>, but, more particularly, gives significant benefits</w:t>
      </w:r>
      <w:r w:rsidRPr="00EF3C9E">
        <w:rPr>
          <w:rFonts w:cs="Helvetica"/>
          <w:color w:val="000000"/>
          <w:sz w:val="24"/>
          <w:szCs w:val="24"/>
        </w:rPr>
        <w:t>.</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ii) Accepting a place on an England Squad may restrict the right of a fencer to represent</w:t>
      </w:r>
      <w:r w:rsidR="00EF3C9E">
        <w:rPr>
          <w:rFonts w:cs="Helvetica"/>
          <w:color w:val="000000"/>
          <w:sz w:val="24"/>
          <w:szCs w:val="24"/>
        </w:rPr>
        <w:t xml:space="preserve"> </w:t>
      </w:r>
      <w:r w:rsidRPr="00EF3C9E">
        <w:rPr>
          <w:rFonts w:cs="Helvetica"/>
          <w:color w:val="000000"/>
          <w:sz w:val="24"/>
          <w:szCs w:val="24"/>
        </w:rPr>
        <w:t>another country in the future. Individuals who are eligible to represent more than one</w:t>
      </w:r>
      <w:r w:rsidR="00EF3C9E">
        <w:rPr>
          <w:rFonts w:cs="Helvetica"/>
          <w:color w:val="000000"/>
          <w:sz w:val="24"/>
          <w:szCs w:val="24"/>
        </w:rPr>
        <w:t xml:space="preserve"> </w:t>
      </w:r>
      <w:r w:rsidRPr="00EF3C9E">
        <w:rPr>
          <w:rFonts w:cs="Helvetica"/>
          <w:color w:val="000000"/>
          <w:sz w:val="24"/>
          <w:szCs w:val="24"/>
        </w:rPr>
        <w:t>country should consider these factors before accepting selection.</w:t>
      </w:r>
    </w:p>
    <w:p w:rsidR="00BE0EF7" w:rsidRDefault="00F8506E" w:rsidP="00BE0EF7">
      <w:pPr>
        <w:autoSpaceDE w:val="0"/>
        <w:autoSpaceDN w:val="0"/>
        <w:adjustRightInd w:val="0"/>
        <w:snapToGrid w:val="0"/>
        <w:spacing w:after="0" w:line="240" w:lineRule="auto"/>
        <w:rPr>
          <w:rFonts w:cs="Helvetica"/>
          <w:b/>
          <w:color w:val="000000"/>
          <w:sz w:val="24"/>
          <w:szCs w:val="24"/>
        </w:rPr>
      </w:pPr>
      <w:r w:rsidRPr="00EF3C9E">
        <w:rPr>
          <w:rFonts w:cs="Helvetica"/>
          <w:color w:val="000000"/>
          <w:sz w:val="24"/>
          <w:szCs w:val="24"/>
        </w:rPr>
        <w:t>iii) Both Paris and Wroclaw accept private entries in addition to representative squads from</w:t>
      </w:r>
      <w:r w:rsidR="00EF3C9E">
        <w:rPr>
          <w:rFonts w:cs="Helvetica"/>
          <w:color w:val="000000"/>
          <w:sz w:val="24"/>
          <w:szCs w:val="24"/>
        </w:rPr>
        <w:t xml:space="preserve"> </w:t>
      </w:r>
      <w:r w:rsidRPr="00EF3C9E">
        <w:rPr>
          <w:rFonts w:cs="Helvetica"/>
          <w:color w:val="000000"/>
          <w:sz w:val="24"/>
          <w:szCs w:val="24"/>
        </w:rPr>
        <w:t>national federations. England Fencing encourages fencers who were close to selection</w:t>
      </w:r>
      <w:r w:rsidR="00EF3C9E">
        <w:rPr>
          <w:rFonts w:cs="Helvetica"/>
          <w:color w:val="000000"/>
          <w:sz w:val="24"/>
          <w:szCs w:val="24"/>
        </w:rPr>
        <w:t xml:space="preserve"> </w:t>
      </w:r>
      <w:r w:rsidRPr="00EF3C9E">
        <w:rPr>
          <w:rFonts w:cs="Helvetica"/>
          <w:color w:val="000000"/>
          <w:sz w:val="24"/>
          <w:szCs w:val="24"/>
        </w:rPr>
        <w:t>to make private entries and the team managers will do their best to help with practical</w:t>
      </w:r>
      <w:r w:rsidR="00EF3C9E">
        <w:rPr>
          <w:rFonts w:cs="Helvetica"/>
          <w:color w:val="000000"/>
          <w:sz w:val="24"/>
          <w:szCs w:val="24"/>
        </w:rPr>
        <w:t xml:space="preserve"> </w:t>
      </w:r>
      <w:r w:rsidRPr="00EF3C9E">
        <w:rPr>
          <w:rFonts w:cs="Helvetica"/>
          <w:color w:val="000000"/>
          <w:sz w:val="24"/>
          <w:szCs w:val="24"/>
        </w:rPr>
        <w:t>arrangements. However the standard of these events is extremely high and they are not</w:t>
      </w:r>
      <w:r w:rsidR="00EF3C9E">
        <w:rPr>
          <w:rFonts w:cs="Helvetica"/>
          <w:color w:val="000000"/>
          <w:sz w:val="24"/>
          <w:szCs w:val="24"/>
        </w:rPr>
        <w:t xml:space="preserve"> </w:t>
      </w:r>
      <w:r w:rsidRPr="00EF3C9E">
        <w:rPr>
          <w:rFonts w:cs="Helvetica"/>
          <w:color w:val="000000"/>
          <w:sz w:val="24"/>
          <w:szCs w:val="24"/>
        </w:rPr>
        <w:t>appropriate for inexperienced competitors.</w:t>
      </w:r>
    </w:p>
    <w:p w:rsidR="00BE0EF7" w:rsidRDefault="00BE0EF7" w:rsidP="00BE0EF7">
      <w:pPr>
        <w:autoSpaceDE w:val="0"/>
        <w:autoSpaceDN w:val="0"/>
        <w:adjustRightInd w:val="0"/>
        <w:snapToGrid w:val="0"/>
        <w:spacing w:after="0" w:line="240" w:lineRule="auto"/>
        <w:rPr>
          <w:rFonts w:cs="Helvetica"/>
          <w:b/>
          <w:color w:val="000000"/>
          <w:sz w:val="24"/>
          <w:szCs w:val="24"/>
        </w:rPr>
      </w:pPr>
    </w:p>
    <w:p w:rsidR="00F8506E" w:rsidRPr="00BE0EF7" w:rsidRDefault="00F8506E" w:rsidP="00BE0EF7">
      <w:pPr>
        <w:pStyle w:val="ListParagraph"/>
        <w:numPr>
          <w:ilvl w:val="0"/>
          <w:numId w:val="8"/>
        </w:numPr>
        <w:autoSpaceDE w:val="0"/>
        <w:autoSpaceDN w:val="0"/>
        <w:adjustRightInd w:val="0"/>
        <w:snapToGrid w:val="0"/>
        <w:spacing w:after="0" w:line="240" w:lineRule="auto"/>
        <w:rPr>
          <w:rFonts w:cs="Helvetica"/>
          <w:b/>
          <w:color w:val="000000"/>
          <w:sz w:val="24"/>
          <w:szCs w:val="24"/>
        </w:rPr>
      </w:pPr>
      <w:r w:rsidRPr="00BE0EF7">
        <w:rPr>
          <w:rFonts w:cs="Helvetica"/>
          <w:b/>
          <w:color w:val="000000"/>
          <w:sz w:val="24"/>
          <w:szCs w:val="24"/>
        </w:rPr>
        <w:t>How points are calculated</w:t>
      </w:r>
    </w:p>
    <w:p w:rsidR="00300D73"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lastRenderedPageBreak/>
        <w:t>The points for a competition are calculated by multiplying the NIF x Position multiplier. NIF</w:t>
      </w:r>
      <w:r w:rsidR="00EF3C9E">
        <w:rPr>
          <w:rFonts w:cs="Helvetica"/>
          <w:color w:val="000000"/>
          <w:sz w:val="24"/>
          <w:szCs w:val="24"/>
        </w:rPr>
        <w:t xml:space="preserve"> </w:t>
      </w:r>
      <w:r w:rsidRPr="00EF3C9E">
        <w:rPr>
          <w:rFonts w:cs="Helvetica"/>
          <w:color w:val="000000"/>
          <w:sz w:val="24"/>
          <w:szCs w:val="24"/>
        </w:rPr>
        <w:t>is a value reflecting the strength of a competition. The position multiplier is a range of</w:t>
      </w:r>
      <w:r w:rsidR="00EF3C9E">
        <w:rPr>
          <w:rFonts w:cs="Helvetica"/>
          <w:color w:val="000000"/>
          <w:sz w:val="24"/>
          <w:szCs w:val="24"/>
        </w:rPr>
        <w:t xml:space="preserve"> </w:t>
      </w:r>
      <w:r w:rsidRPr="00EF3C9E">
        <w:rPr>
          <w:rFonts w:cs="Helvetica"/>
          <w:color w:val="000000"/>
          <w:sz w:val="24"/>
          <w:szCs w:val="24"/>
        </w:rPr>
        <w:t xml:space="preserve">values between 1.4 and 20. The higher the fencer is placed, the higher the multiplier. </w:t>
      </w:r>
    </w:p>
    <w:p w:rsidR="00300D73" w:rsidRPr="00EF3C9E" w:rsidRDefault="00300D73"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Note</w:t>
      </w:r>
      <w:r w:rsidR="00EF3C9E">
        <w:rPr>
          <w:rFonts w:cs="Helvetica"/>
          <w:color w:val="000000"/>
          <w:sz w:val="24"/>
          <w:szCs w:val="24"/>
        </w:rPr>
        <w:t xml:space="preserve"> </w:t>
      </w:r>
      <w:r w:rsidRPr="00EF3C9E">
        <w:rPr>
          <w:rFonts w:cs="Helvetica"/>
          <w:color w:val="000000"/>
          <w:sz w:val="24"/>
          <w:szCs w:val="24"/>
        </w:rPr>
        <w:t>that there are steps in the position multiplier table at 4th/5th, 8th/9th and 16th/17th rewarding</w:t>
      </w:r>
      <w:r w:rsidR="00EF3C9E">
        <w:rPr>
          <w:rFonts w:cs="Helvetica"/>
          <w:color w:val="000000"/>
          <w:sz w:val="24"/>
          <w:szCs w:val="24"/>
        </w:rPr>
        <w:t xml:space="preserve"> </w:t>
      </w:r>
      <w:r w:rsidRPr="00EF3C9E">
        <w:rPr>
          <w:rFonts w:cs="Helvetica"/>
          <w:color w:val="000000"/>
          <w:sz w:val="24"/>
          <w:szCs w:val="24"/>
        </w:rPr>
        <w:t>the fencer who succeeds in winning more DE fights. The effect of this is that a fencer might</w:t>
      </w:r>
      <w:r w:rsidR="00EF3C9E">
        <w:rPr>
          <w:rFonts w:cs="Helvetica"/>
          <w:color w:val="000000"/>
          <w:sz w:val="24"/>
          <w:szCs w:val="24"/>
        </w:rPr>
        <w:t xml:space="preserve"> </w:t>
      </w:r>
      <w:r w:rsidRPr="00EF3C9E">
        <w:rPr>
          <w:rFonts w:cs="Helvetica"/>
          <w:color w:val="000000"/>
          <w:sz w:val="24"/>
          <w:szCs w:val="24"/>
        </w:rPr>
        <w:t>earn more points for a 12th place in a strong competition like the BYC U14 than they would</w:t>
      </w:r>
      <w:r w:rsidR="00EF3C9E">
        <w:rPr>
          <w:rFonts w:cs="Helvetica"/>
          <w:color w:val="000000"/>
          <w:sz w:val="24"/>
          <w:szCs w:val="24"/>
        </w:rPr>
        <w:t xml:space="preserve"> </w:t>
      </w:r>
      <w:r w:rsidRPr="00EF3C9E">
        <w:rPr>
          <w:rFonts w:cs="Helvetica"/>
          <w:color w:val="000000"/>
          <w:sz w:val="24"/>
          <w:szCs w:val="24"/>
        </w:rPr>
        <w:t>for coming 3rd in a relatively weak LPJS.</w:t>
      </w:r>
    </w:p>
    <w:p w:rsidR="00300D73"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Bold"/>
          <w:color w:val="000000"/>
          <w:sz w:val="24"/>
          <w:szCs w:val="24"/>
        </w:rPr>
        <w:t>Weighting the competitions (NIF)</w:t>
      </w:r>
      <w:r w:rsidR="00EF3C9E">
        <w:rPr>
          <w:rFonts w:cs="Helvetica-Bold"/>
          <w:color w:val="000000"/>
          <w:sz w:val="24"/>
          <w:szCs w:val="24"/>
        </w:rPr>
        <w:t xml:space="preserve"> </w:t>
      </w:r>
      <w:r w:rsidR="008657D9" w:rsidRPr="00EF3C9E">
        <w:rPr>
          <w:rFonts w:cs="Helvetica"/>
          <w:color w:val="000000"/>
          <w:sz w:val="24"/>
          <w:szCs w:val="24"/>
        </w:rPr>
        <w:t>obviously</w:t>
      </w:r>
      <w:r w:rsidRPr="00EF3C9E">
        <w:rPr>
          <w:rFonts w:cs="Helvetica"/>
          <w:color w:val="000000"/>
          <w:sz w:val="24"/>
          <w:szCs w:val="24"/>
        </w:rPr>
        <w:t xml:space="preserve"> some competitions are harder than others. This is a function of both the quality</w:t>
      </w:r>
      <w:r w:rsidR="00EF3C9E">
        <w:rPr>
          <w:rFonts w:cs="Helvetica"/>
          <w:color w:val="000000"/>
          <w:sz w:val="24"/>
          <w:szCs w:val="24"/>
        </w:rPr>
        <w:t xml:space="preserve"> </w:t>
      </w:r>
      <w:r w:rsidRPr="00EF3C9E">
        <w:rPr>
          <w:rFonts w:cs="Helvetica"/>
          <w:color w:val="000000"/>
          <w:sz w:val="24"/>
          <w:szCs w:val="24"/>
        </w:rPr>
        <w:t>and the quantity of the opposition. We have borrowed the concept of NIF from adult</w:t>
      </w:r>
      <w:r w:rsidR="00EF3C9E">
        <w:rPr>
          <w:rFonts w:cs="Helvetica"/>
          <w:color w:val="000000"/>
          <w:sz w:val="24"/>
          <w:szCs w:val="24"/>
        </w:rPr>
        <w:t xml:space="preserve"> </w:t>
      </w:r>
      <w:r w:rsidRPr="00EF3C9E">
        <w:rPr>
          <w:rFonts w:cs="Helvetica"/>
          <w:color w:val="000000"/>
          <w:sz w:val="24"/>
          <w:szCs w:val="24"/>
        </w:rPr>
        <w:t>competitions. The idea is that you look at the list of entrants to a competition and allocate a</w:t>
      </w:r>
      <w:r w:rsidR="00EF3C9E">
        <w:rPr>
          <w:rFonts w:cs="Helvetica"/>
          <w:color w:val="000000"/>
          <w:sz w:val="24"/>
          <w:szCs w:val="24"/>
        </w:rPr>
        <w:t xml:space="preserve"> </w:t>
      </w:r>
      <w:r w:rsidRPr="00EF3C9E">
        <w:rPr>
          <w:rFonts w:cs="Helvetica"/>
          <w:color w:val="000000"/>
          <w:sz w:val="24"/>
          <w:szCs w:val="24"/>
        </w:rPr>
        <w:t>value to each fencer relative to their overall seasonal performance. In order to do this one</w:t>
      </w:r>
      <w:r w:rsidR="00EF3C9E">
        <w:rPr>
          <w:rFonts w:cs="Helvetica"/>
          <w:color w:val="000000"/>
          <w:sz w:val="24"/>
          <w:szCs w:val="24"/>
        </w:rPr>
        <w:t xml:space="preserve"> </w:t>
      </w:r>
      <w:r w:rsidRPr="00EF3C9E">
        <w:rPr>
          <w:rFonts w:cs="Helvetica"/>
          <w:color w:val="000000"/>
          <w:sz w:val="24"/>
          <w:szCs w:val="24"/>
        </w:rPr>
        <w:t>has to have some benchmark of performance which in this case is the EYC and BYC</w:t>
      </w:r>
      <w:r w:rsidR="00EF3C9E">
        <w:rPr>
          <w:rFonts w:cs="Helvetica"/>
          <w:color w:val="000000"/>
          <w:sz w:val="24"/>
          <w:szCs w:val="24"/>
        </w:rPr>
        <w:t xml:space="preserve"> </w:t>
      </w:r>
      <w:r w:rsidRPr="00EF3C9E">
        <w:rPr>
          <w:rFonts w:cs="Helvetica"/>
          <w:color w:val="000000"/>
          <w:sz w:val="24"/>
          <w:szCs w:val="24"/>
        </w:rPr>
        <w:t>competitions plus in certain cases the British Cadet rankings.</w:t>
      </w:r>
    </w:p>
    <w:p w:rsidR="00300D73" w:rsidRPr="00EF3C9E" w:rsidRDefault="00300D73"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We have designated certain fencers to have a youth NIF as follows:</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noProof/>
          <w:color w:val="000000"/>
          <w:sz w:val="24"/>
          <w:szCs w:val="24"/>
          <w:lang w:eastAsia="en-GB"/>
        </w:rPr>
        <w:drawing>
          <wp:inline distT="0" distB="0" distL="0" distR="0">
            <wp:extent cx="2560955" cy="352425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560955" cy="3524250"/>
                    </a:xfrm>
                    <a:prstGeom prst="rect">
                      <a:avLst/>
                    </a:prstGeom>
                    <a:noFill/>
                    <a:ln w="9525">
                      <a:noFill/>
                      <a:miter lim="800000"/>
                      <a:headEnd/>
                      <a:tailEnd/>
                    </a:ln>
                  </pic:spPr>
                </pic:pic>
              </a:graphicData>
            </a:graphic>
          </wp:inline>
        </w:drawing>
      </w:r>
    </w:p>
    <w:p w:rsidR="006A6406" w:rsidRPr="00EF3C9E" w:rsidRDefault="006A6406" w:rsidP="00D464F6">
      <w:pPr>
        <w:autoSpaceDE w:val="0"/>
        <w:autoSpaceDN w:val="0"/>
        <w:adjustRightInd w:val="0"/>
        <w:snapToGrid w:val="0"/>
        <w:spacing w:after="0" w:line="240" w:lineRule="auto"/>
        <w:rPr>
          <w:rFonts w:cs="Helvetica"/>
          <w:color w:val="000000"/>
          <w:sz w:val="24"/>
          <w:szCs w:val="24"/>
        </w:rPr>
      </w:pPr>
    </w:p>
    <w:p w:rsidR="00300D73" w:rsidRPr="00EF3C9E" w:rsidRDefault="00D464F6" w:rsidP="00570C11">
      <w:pPr>
        <w:rPr>
          <w:rFonts w:cs="Helvetica"/>
          <w:color w:val="000000"/>
          <w:sz w:val="24"/>
          <w:szCs w:val="24"/>
        </w:rPr>
      </w:pPr>
      <w:r w:rsidRPr="00EF3C9E">
        <w:rPr>
          <w:rFonts w:cs="Helvetica"/>
          <w:color w:val="000000"/>
          <w:sz w:val="24"/>
          <w:szCs w:val="24"/>
        </w:rPr>
        <w:t>We also add ¼ of a NIF point for every non-NIF fencer attending a competition. Sometimes</w:t>
      </w:r>
      <w:r w:rsidR="00EF3C9E">
        <w:rPr>
          <w:rFonts w:cs="Helvetica"/>
          <w:color w:val="000000"/>
          <w:sz w:val="24"/>
          <w:szCs w:val="24"/>
        </w:rPr>
        <w:t xml:space="preserve"> </w:t>
      </w:r>
      <w:r w:rsidRPr="00EF3C9E">
        <w:rPr>
          <w:rFonts w:cs="Helvetica"/>
          <w:color w:val="000000"/>
          <w:sz w:val="24"/>
          <w:szCs w:val="24"/>
        </w:rPr>
        <w:t>a fencer qualifies for different NIF values, in which case the higher value is used.</w:t>
      </w:r>
      <w:r w:rsidR="00EF3C9E">
        <w:rPr>
          <w:rFonts w:cs="Helvetica"/>
          <w:color w:val="000000"/>
          <w:sz w:val="24"/>
          <w:szCs w:val="24"/>
        </w:rPr>
        <w:t xml:space="preserve"> </w:t>
      </w:r>
      <w:r w:rsidRPr="00EF3C9E">
        <w:rPr>
          <w:rFonts w:cs="Helvetica"/>
          <w:color w:val="000000"/>
          <w:sz w:val="24"/>
          <w:szCs w:val="24"/>
        </w:rPr>
        <w:t xml:space="preserve">For example, the Ashton LPJS Foil 2007 U13 had 18 entrants. </w:t>
      </w:r>
      <w:r w:rsidR="00AE79F2" w:rsidRPr="00EF3C9E">
        <w:rPr>
          <w:rFonts w:cs="Helvetica"/>
          <w:color w:val="000000"/>
          <w:sz w:val="24"/>
          <w:szCs w:val="24"/>
        </w:rPr>
        <w:t>Clyde</w:t>
      </w:r>
      <w:r w:rsidRPr="00EF3C9E">
        <w:rPr>
          <w:rFonts w:cs="Helvetica"/>
          <w:color w:val="000000"/>
          <w:sz w:val="24"/>
          <w:szCs w:val="24"/>
        </w:rPr>
        <w:t xml:space="preserve"> (NIF 8), </w:t>
      </w:r>
      <w:r w:rsidR="00AE79F2" w:rsidRPr="00EF3C9E">
        <w:rPr>
          <w:rFonts w:cs="Helvetica"/>
          <w:color w:val="000000"/>
          <w:sz w:val="24"/>
          <w:szCs w:val="24"/>
        </w:rPr>
        <w:t>Davis</w:t>
      </w:r>
      <w:r w:rsidRPr="00EF3C9E">
        <w:rPr>
          <w:rFonts w:cs="Helvetica"/>
          <w:color w:val="000000"/>
          <w:sz w:val="24"/>
          <w:szCs w:val="24"/>
        </w:rPr>
        <w:t xml:space="preserve"> and</w:t>
      </w:r>
      <w:r w:rsidR="00EF3C9E">
        <w:rPr>
          <w:rFonts w:cs="Helvetica"/>
          <w:color w:val="000000"/>
          <w:sz w:val="24"/>
          <w:szCs w:val="24"/>
        </w:rPr>
        <w:t xml:space="preserve"> </w:t>
      </w:r>
      <w:r w:rsidR="00AE79F2" w:rsidRPr="00EF3C9E">
        <w:rPr>
          <w:rFonts w:cs="Helvetica"/>
          <w:color w:val="000000"/>
          <w:sz w:val="24"/>
          <w:szCs w:val="24"/>
        </w:rPr>
        <w:t>Cruise</w:t>
      </w:r>
      <w:r w:rsidRPr="00EF3C9E">
        <w:rPr>
          <w:rFonts w:cs="Helvetica"/>
          <w:color w:val="000000"/>
          <w:sz w:val="24"/>
          <w:szCs w:val="24"/>
        </w:rPr>
        <w:t xml:space="preserve"> (NIF 4 each), </w:t>
      </w:r>
      <w:r w:rsidR="00AE79F2" w:rsidRPr="00EF3C9E">
        <w:rPr>
          <w:rFonts w:cs="Helvetica"/>
          <w:color w:val="000000"/>
          <w:sz w:val="24"/>
          <w:szCs w:val="24"/>
        </w:rPr>
        <w:t>Williams</w:t>
      </w:r>
      <w:r w:rsidRPr="00EF3C9E">
        <w:rPr>
          <w:rFonts w:cs="Helvetica"/>
          <w:color w:val="000000"/>
          <w:sz w:val="24"/>
          <w:szCs w:val="24"/>
        </w:rPr>
        <w:t xml:space="preserve">, Lee and </w:t>
      </w:r>
      <w:r w:rsidR="00AE79F2" w:rsidRPr="00EF3C9E">
        <w:rPr>
          <w:rFonts w:cs="Helvetica"/>
          <w:color w:val="000000"/>
          <w:sz w:val="24"/>
          <w:szCs w:val="24"/>
        </w:rPr>
        <w:t>Roberts</w:t>
      </w:r>
      <w:r w:rsidRPr="00EF3C9E">
        <w:rPr>
          <w:rFonts w:cs="Helvetica"/>
          <w:color w:val="000000"/>
          <w:sz w:val="24"/>
          <w:szCs w:val="24"/>
        </w:rPr>
        <w:t xml:space="preserve"> (NIF 2 each) and </w:t>
      </w:r>
      <w:r w:rsidR="00AE79F2" w:rsidRPr="00EF3C9E">
        <w:rPr>
          <w:rFonts w:cs="Helvetica"/>
          <w:color w:val="000000"/>
          <w:sz w:val="24"/>
          <w:szCs w:val="24"/>
        </w:rPr>
        <w:t>Selby</w:t>
      </w:r>
      <w:r w:rsidRPr="00EF3C9E">
        <w:rPr>
          <w:rFonts w:cs="Helvetica"/>
          <w:color w:val="000000"/>
          <w:sz w:val="24"/>
          <w:szCs w:val="24"/>
        </w:rPr>
        <w:t xml:space="preserve">, </w:t>
      </w:r>
      <w:r w:rsidR="00AE79F2" w:rsidRPr="00EF3C9E">
        <w:rPr>
          <w:rFonts w:cs="Helvetica"/>
          <w:color w:val="000000"/>
          <w:sz w:val="24"/>
          <w:szCs w:val="24"/>
        </w:rPr>
        <w:lastRenderedPageBreak/>
        <w:t>Bailey</w:t>
      </w:r>
      <w:r w:rsidRPr="00EF3C9E">
        <w:rPr>
          <w:rFonts w:cs="Helvetica"/>
          <w:color w:val="000000"/>
          <w:sz w:val="24"/>
          <w:szCs w:val="24"/>
        </w:rPr>
        <w:t xml:space="preserve"> and</w:t>
      </w:r>
      <w:r w:rsidR="00EF3C9E">
        <w:rPr>
          <w:rFonts w:cs="Helvetica"/>
          <w:color w:val="000000"/>
          <w:sz w:val="24"/>
          <w:szCs w:val="24"/>
        </w:rPr>
        <w:t xml:space="preserve"> </w:t>
      </w:r>
      <w:r w:rsidR="00AE79F2" w:rsidRPr="00EF3C9E">
        <w:rPr>
          <w:rFonts w:cs="Helvetica"/>
          <w:color w:val="000000"/>
          <w:sz w:val="24"/>
          <w:szCs w:val="24"/>
        </w:rPr>
        <w:t>Collier</w:t>
      </w:r>
      <w:r w:rsidRPr="00EF3C9E">
        <w:rPr>
          <w:rFonts w:cs="Helvetica"/>
          <w:color w:val="000000"/>
          <w:sz w:val="24"/>
          <w:szCs w:val="24"/>
        </w:rPr>
        <w:t xml:space="preserve"> (NIF 1 each) plus 9 non-NIF fencers at a ¼ point each. Total NIF for that comp was27.25.At Eton LPJS Foil 2007 U13 however, many more strong fencers competed, as well as 42non-NIF fencers, so that NIF was 53.5.</w:t>
      </w:r>
    </w:p>
    <w:p w:rsidR="00300D73" w:rsidRPr="00EF3C9E" w:rsidRDefault="00300D73" w:rsidP="00D464F6">
      <w:pPr>
        <w:autoSpaceDE w:val="0"/>
        <w:autoSpaceDN w:val="0"/>
        <w:adjustRightInd w:val="0"/>
        <w:snapToGrid w:val="0"/>
        <w:spacing w:after="0" w:line="240" w:lineRule="auto"/>
        <w:rPr>
          <w:rFonts w:cs="Helvetica"/>
          <w:color w:val="000000"/>
          <w:sz w:val="24"/>
          <w:szCs w:val="24"/>
        </w:rPr>
      </w:pPr>
    </w:p>
    <w:p w:rsidR="00300D73" w:rsidRPr="00BE0EF7" w:rsidRDefault="00D464F6" w:rsidP="00D464F6">
      <w:pPr>
        <w:autoSpaceDE w:val="0"/>
        <w:autoSpaceDN w:val="0"/>
        <w:adjustRightInd w:val="0"/>
        <w:snapToGrid w:val="0"/>
        <w:spacing w:after="0" w:line="240" w:lineRule="auto"/>
        <w:rPr>
          <w:rFonts w:cs="Helvetica-Bold"/>
          <w:b/>
          <w:color w:val="000000"/>
          <w:sz w:val="24"/>
          <w:szCs w:val="24"/>
        </w:rPr>
      </w:pPr>
      <w:r w:rsidRPr="00BE0EF7">
        <w:rPr>
          <w:rFonts w:cs="Helvetica-Bold"/>
          <w:b/>
          <w:color w:val="000000"/>
          <w:sz w:val="24"/>
          <w:szCs w:val="24"/>
        </w:rPr>
        <w:t>Position Multipliers</w:t>
      </w: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The conventional position multipliers that we use at Senior comps are designed to spread over 64</w:t>
      </w: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places, and are not ideal for a system that only gives points for a L32, or for comps with only 15 or 20</w:t>
      </w: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entries. We have used a different multiplier as follows:</w:t>
      </w:r>
    </w:p>
    <w:p w:rsidR="00D464F6" w:rsidRPr="00EF3C9E" w:rsidRDefault="00D464F6"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noProof/>
          <w:color w:val="000000"/>
          <w:sz w:val="24"/>
          <w:szCs w:val="24"/>
          <w:lang w:eastAsia="en-GB"/>
        </w:rPr>
        <w:drawing>
          <wp:inline distT="0" distB="0" distL="0" distR="0">
            <wp:extent cx="6238875" cy="1514475"/>
            <wp:effectExtent l="1905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6238875" cy="1514475"/>
                    </a:xfrm>
                    <a:prstGeom prst="rect">
                      <a:avLst/>
                    </a:prstGeom>
                    <a:noFill/>
                    <a:ln w="9525">
                      <a:noFill/>
                      <a:miter lim="800000"/>
                      <a:headEnd/>
                      <a:tailEnd/>
                    </a:ln>
                  </pic:spPr>
                </pic:pic>
              </a:graphicData>
            </a:graphic>
          </wp:inline>
        </w:drawing>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noProof/>
          <w:color w:val="000000"/>
          <w:sz w:val="24"/>
          <w:szCs w:val="24"/>
          <w:lang w:eastAsia="en-GB"/>
        </w:rPr>
        <w:drawing>
          <wp:inline distT="0" distB="0" distL="0" distR="0">
            <wp:extent cx="6657975" cy="2133600"/>
            <wp:effectExtent l="19050" t="0" r="952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6657975" cy="2133600"/>
                    </a:xfrm>
                    <a:prstGeom prst="rect">
                      <a:avLst/>
                    </a:prstGeom>
                    <a:noFill/>
                    <a:ln w="9525">
                      <a:noFill/>
                      <a:miter lim="800000"/>
                      <a:headEnd/>
                      <a:tailEnd/>
                    </a:ln>
                  </pic:spPr>
                </pic:pic>
              </a:graphicData>
            </a:graphic>
          </wp:inline>
        </w:drawing>
      </w:r>
    </w:p>
    <w:p w:rsidR="00AE79F2"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 xml:space="preserve">Points are only awarded to fencers finishing in the </w:t>
      </w:r>
      <w:r w:rsidR="00847498" w:rsidRPr="00EF3C9E">
        <w:rPr>
          <w:rFonts w:cs="Helvetica"/>
          <w:color w:val="000000"/>
          <w:sz w:val="24"/>
          <w:szCs w:val="24"/>
        </w:rPr>
        <w:t xml:space="preserve">top </w:t>
      </w:r>
      <w:r w:rsidR="00AE79F2" w:rsidRPr="00EF3C9E">
        <w:rPr>
          <w:rFonts w:cs="Helvetica"/>
          <w:color w:val="000000"/>
          <w:sz w:val="24"/>
          <w:szCs w:val="24"/>
        </w:rPr>
        <w:t>50%</w:t>
      </w:r>
      <w:r w:rsidRPr="00EF3C9E">
        <w:rPr>
          <w:rFonts w:cs="Helvetica"/>
          <w:color w:val="000000"/>
          <w:sz w:val="24"/>
          <w:szCs w:val="24"/>
        </w:rPr>
        <w:t xml:space="preserve"> of the competition and only if they finish</w:t>
      </w:r>
      <w:r w:rsidR="00EF3C9E">
        <w:rPr>
          <w:rFonts w:cs="Helvetica"/>
          <w:color w:val="000000"/>
          <w:sz w:val="24"/>
          <w:szCs w:val="24"/>
        </w:rPr>
        <w:t xml:space="preserve"> </w:t>
      </w:r>
      <w:r w:rsidRPr="00EF3C9E">
        <w:rPr>
          <w:rFonts w:cs="Helvetica"/>
          <w:color w:val="000000"/>
          <w:sz w:val="24"/>
          <w:szCs w:val="24"/>
        </w:rPr>
        <w:t xml:space="preserve">in the L32. </w:t>
      </w:r>
    </w:p>
    <w:p w:rsidR="00AE79F2" w:rsidRPr="00EF3C9E" w:rsidRDefault="00AE79F2" w:rsidP="00D464F6">
      <w:pPr>
        <w:autoSpaceDE w:val="0"/>
        <w:autoSpaceDN w:val="0"/>
        <w:adjustRightInd w:val="0"/>
        <w:snapToGrid w:val="0"/>
        <w:spacing w:after="0" w:line="240" w:lineRule="auto"/>
        <w:rPr>
          <w:rFonts w:cs="Helvetica"/>
          <w:color w:val="000000"/>
          <w:sz w:val="24"/>
          <w:szCs w:val="24"/>
        </w:rPr>
      </w:pP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Only the BEST 5 results count.</w:t>
      </w:r>
    </w:p>
    <w:p w:rsidR="00300D73" w:rsidRPr="00EF3C9E" w:rsidRDefault="00300D73" w:rsidP="00D464F6">
      <w:pPr>
        <w:autoSpaceDE w:val="0"/>
        <w:autoSpaceDN w:val="0"/>
        <w:adjustRightInd w:val="0"/>
        <w:snapToGrid w:val="0"/>
        <w:spacing w:after="0" w:line="240" w:lineRule="auto"/>
        <w:rPr>
          <w:rFonts w:cs="Helvetica"/>
          <w:color w:val="000000"/>
          <w:sz w:val="24"/>
          <w:szCs w:val="24"/>
        </w:rPr>
      </w:pPr>
    </w:p>
    <w:p w:rsidR="00D464F6" w:rsidRPr="00EF3C9E" w:rsidRDefault="00B73E0C" w:rsidP="00570C11">
      <w:pPr>
        <w:rPr>
          <w:rFonts w:cs="Helvetica"/>
          <w:color w:val="000000"/>
          <w:sz w:val="24"/>
          <w:szCs w:val="24"/>
        </w:rPr>
      </w:pPr>
      <w:r w:rsidRPr="00EF3C9E">
        <w:rPr>
          <w:rFonts w:cs="Helvetica"/>
          <w:color w:val="000000"/>
          <w:sz w:val="24"/>
          <w:szCs w:val="24"/>
        </w:rPr>
        <w:br w:type="page"/>
      </w:r>
      <w:r w:rsidR="00D464F6" w:rsidRPr="00EF3C9E">
        <w:rPr>
          <w:rFonts w:cs="Helvetica"/>
          <w:color w:val="000000"/>
          <w:sz w:val="24"/>
          <w:szCs w:val="24"/>
        </w:rPr>
        <w:lastRenderedPageBreak/>
        <w:t>Questions specific to the ranking lists should be directed to the ranking co-ordinators:</w:t>
      </w:r>
    </w:p>
    <w:p w:rsidR="00300D73" w:rsidRPr="00EF3C9E" w:rsidRDefault="00300D73" w:rsidP="00D464F6">
      <w:pPr>
        <w:autoSpaceDE w:val="0"/>
        <w:autoSpaceDN w:val="0"/>
        <w:adjustRightInd w:val="0"/>
        <w:snapToGrid w:val="0"/>
        <w:spacing w:after="0" w:line="240" w:lineRule="auto"/>
        <w:rPr>
          <w:rFonts w:cs="Helvetica"/>
          <w:color w:val="000000"/>
          <w:sz w:val="24"/>
          <w:szCs w:val="24"/>
        </w:rPr>
      </w:pP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Foil – Sandra Beardmore (</w:t>
      </w:r>
      <w:hyperlink r:id="rId11" w:history="1">
        <w:r w:rsidR="00300D73" w:rsidRPr="00EF3C9E">
          <w:rPr>
            <w:rStyle w:val="Hyperlink"/>
            <w:rFonts w:cs="Helvetica"/>
            <w:sz w:val="24"/>
            <w:szCs w:val="24"/>
          </w:rPr>
          <w:t>EnglandRankings@aol.com</w:t>
        </w:r>
      </w:hyperlink>
      <w:r w:rsidRPr="00EF3C9E">
        <w:rPr>
          <w:rFonts w:cs="Helvetica"/>
          <w:color w:val="000000"/>
          <w:sz w:val="24"/>
          <w:szCs w:val="24"/>
        </w:rPr>
        <w:t xml:space="preserve">)rankings: http://www.englandfencing.org.uk/ </w:t>
      </w:r>
      <w:r w:rsidRPr="00EF3C9E">
        <w:rPr>
          <w:rFonts w:cs="TTE22C66A0t00"/>
          <w:color w:val="000000"/>
          <w:sz w:val="24"/>
          <w:szCs w:val="24"/>
        </w:rPr>
        <w:t xml:space="preserve">_ </w:t>
      </w:r>
      <w:r w:rsidRPr="00EF3C9E">
        <w:rPr>
          <w:rFonts w:cs="Helvetica"/>
          <w:color w:val="000000"/>
          <w:sz w:val="24"/>
          <w:szCs w:val="24"/>
        </w:rPr>
        <w:t xml:space="preserve">Competitions and Teams </w:t>
      </w:r>
      <w:r w:rsidRPr="00EF3C9E">
        <w:rPr>
          <w:rFonts w:cs="TTE22C66A0t00"/>
          <w:color w:val="000000"/>
          <w:sz w:val="24"/>
          <w:szCs w:val="24"/>
        </w:rPr>
        <w:t>_</w:t>
      </w:r>
      <w:r w:rsidRPr="00EF3C9E">
        <w:rPr>
          <w:rFonts w:cs="Helvetica"/>
          <w:color w:val="000000"/>
          <w:sz w:val="24"/>
          <w:szCs w:val="24"/>
        </w:rPr>
        <w:t>Rankings</w:t>
      </w:r>
    </w:p>
    <w:p w:rsidR="00300D73" w:rsidRPr="00EF3C9E" w:rsidRDefault="00300D73" w:rsidP="00D464F6">
      <w:pPr>
        <w:autoSpaceDE w:val="0"/>
        <w:autoSpaceDN w:val="0"/>
        <w:adjustRightInd w:val="0"/>
        <w:snapToGrid w:val="0"/>
        <w:spacing w:after="0" w:line="240" w:lineRule="auto"/>
        <w:rPr>
          <w:rFonts w:cs="Helvetica"/>
          <w:color w:val="000000"/>
          <w:sz w:val="24"/>
          <w:szCs w:val="24"/>
        </w:rPr>
      </w:pP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Epee – Rodney Francis (</w:t>
      </w:r>
      <w:hyperlink r:id="rId12" w:tgtFrame="_blank" w:history="1">
        <w:r w:rsidR="00847498" w:rsidRPr="00EF3C9E">
          <w:rPr>
            <w:rStyle w:val="Hyperlink"/>
            <w:color w:val="365F91"/>
            <w:sz w:val="24"/>
            <w:szCs w:val="24"/>
            <w:shd w:val="clear" w:color="auto" w:fill="FFFFFF"/>
          </w:rPr>
          <w:t>rodneyfrancis@hhl.me.uk</w:t>
        </w:r>
      </w:hyperlink>
      <w:r w:rsidRPr="00EF3C9E">
        <w:rPr>
          <w:rFonts w:cs="Helvetica"/>
          <w:color w:val="000000"/>
          <w:sz w:val="24"/>
          <w:szCs w:val="24"/>
        </w:rPr>
        <w:t xml:space="preserve">)rankings: </w:t>
      </w:r>
      <w:r w:rsidR="00847498" w:rsidRPr="00EF3C9E">
        <w:rPr>
          <w:rFonts w:cs="Helvetica"/>
          <w:color w:val="000000"/>
          <w:sz w:val="24"/>
          <w:szCs w:val="24"/>
        </w:rPr>
        <w:t>h</w:t>
      </w:r>
      <w:r w:rsidRPr="00EF3C9E">
        <w:rPr>
          <w:rFonts w:cs="Helvetica"/>
          <w:color w:val="000000"/>
          <w:sz w:val="24"/>
          <w:szCs w:val="24"/>
        </w:rPr>
        <w:t>ttp://francisfencing.org.uk/wroclaw/</w:t>
      </w:r>
    </w:p>
    <w:p w:rsidR="00847498" w:rsidRPr="00EF3C9E" w:rsidRDefault="00847498" w:rsidP="00D464F6">
      <w:pPr>
        <w:autoSpaceDE w:val="0"/>
        <w:autoSpaceDN w:val="0"/>
        <w:adjustRightInd w:val="0"/>
        <w:snapToGrid w:val="0"/>
        <w:spacing w:after="0" w:line="240" w:lineRule="auto"/>
        <w:rPr>
          <w:rFonts w:cs="Helvetica"/>
          <w:color w:val="000000"/>
          <w:sz w:val="24"/>
          <w:szCs w:val="24"/>
        </w:rPr>
      </w:pPr>
    </w:p>
    <w:p w:rsidR="00125D8C"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Sabre – Daniel Redshaw (daniel</w:t>
      </w:r>
      <w:r w:rsidR="00125D8C">
        <w:rPr>
          <w:rFonts w:cs="Helvetica"/>
          <w:color w:val="000000"/>
          <w:sz w:val="24"/>
          <w:szCs w:val="24"/>
        </w:rPr>
        <w:t>.redshaw@live.co.uk)</w:t>
      </w:r>
    </w:p>
    <w:p w:rsidR="00B73E0C" w:rsidRPr="00EF3C9E" w:rsidRDefault="00B73E0C" w:rsidP="00D464F6">
      <w:pPr>
        <w:autoSpaceDE w:val="0"/>
        <w:autoSpaceDN w:val="0"/>
        <w:adjustRightInd w:val="0"/>
        <w:snapToGrid w:val="0"/>
        <w:spacing w:after="0" w:line="240" w:lineRule="auto"/>
        <w:rPr>
          <w:rFonts w:cs="Helvetica"/>
          <w:color w:val="000000"/>
          <w:sz w:val="24"/>
          <w:szCs w:val="24"/>
        </w:rPr>
      </w:pP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For questions about the overall purpose and management of the trips or to volunteer to help,</w:t>
      </w:r>
      <w:r w:rsidR="00EF3C9E">
        <w:rPr>
          <w:rFonts w:cs="Helvetica"/>
          <w:color w:val="000000"/>
          <w:sz w:val="24"/>
          <w:szCs w:val="24"/>
        </w:rPr>
        <w:t xml:space="preserve"> </w:t>
      </w:r>
      <w:r w:rsidRPr="00EF3C9E">
        <w:rPr>
          <w:rFonts w:cs="Helvetica"/>
          <w:color w:val="000000"/>
          <w:sz w:val="24"/>
          <w:szCs w:val="24"/>
        </w:rPr>
        <w:t>please contact Beth Davidson</w:t>
      </w:r>
      <w:r w:rsidR="00300D73" w:rsidRPr="00EF3C9E">
        <w:rPr>
          <w:rFonts w:cs="Helvetica"/>
          <w:color w:val="000000"/>
          <w:sz w:val="24"/>
          <w:szCs w:val="24"/>
        </w:rPr>
        <w:t xml:space="preserve"> Director of Representative Fencing E-mail: </w:t>
      </w:r>
      <w:hyperlink r:id="rId13" w:history="1">
        <w:r w:rsidR="00B73E0C" w:rsidRPr="00EF3C9E">
          <w:rPr>
            <w:rStyle w:val="Hyperlink"/>
            <w:rFonts w:cs="Helvetica"/>
            <w:sz w:val="24"/>
            <w:szCs w:val="24"/>
          </w:rPr>
          <w:t>beth.davidson@englandfencing.org.uk</w:t>
        </w:r>
      </w:hyperlink>
      <w:r w:rsidR="00B73E0C" w:rsidRPr="00EF3C9E">
        <w:rPr>
          <w:rFonts w:cs="Helvetica"/>
          <w:color w:val="000000"/>
          <w:sz w:val="24"/>
          <w:szCs w:val="24"/>
        </w:rPr>
        <w:t>. 07834884194</w:t>
      </w:r>
    </w:p>
    <w:p w:rsidR="00D464F6" w:rsidRPr="00EF3C9E" w:rsidRDefault="00D464F6" w:rsidP="00F8506E">
      <w:pPr>
        <w:autoSpaceDE w:val="0"/>
        <w:autoSpaceDN w:val="0"/>
        <w:adjustRightInd w:val="0"/>
        <w:snapToGrid w:val="0"/>
        <w:spacing w:after="0" w:line="240" w:lineRule="auto"/>
        <w:rPr>
          <w:rFonts w:cs="Helvetica"/>
          <w:color w:val="000000"/>
          <w:sz w:val="24"/>
          <w:szCs w:val="24"/>
        </w:rPr>
      </w:pPr>
    </w:p>
    <w:sectPr w:rsidR="00D464F6" w:rsidRPr="00EF3C9E" w:rsidSect="00F8506E">
      <w:headerReference w:type="default" r:id="rId14"/>
      <w:footerReference w:type="default" r:id="rId15"/>
      <w:pgSz w:w="12240" w:h="15840"/>
      <w:pgMar w:top="720" w:right="720" w:bottom="720" w:left="720" w:header="720" w:footer="720" w:gutter="0"/>
      <w:cols w:space="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3095" w:rsidRDefault="009C3095" w:rsidP="00F8506E">
      <w:pPr>
        <w:spacing w:after="0" w:line="240" w:lineRule="auto"/>
      </w:pPr>
      <w:r>
        <w:separator/>
      </w:r>
    </w:p>
  </w:endnote>
  <w:endnote w:type="continuationSeparator" w:id="1">
    <w:p w:rsidR="009C3095" w:rsidRDefault="009C3095" w:rsidP="00F850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Helvetica-Bold">
    <w:panose1 w:val="00000000000000000000"/>
    <w:charset w:val="00"/>
    <w:family w:val="auto"/>
    <w:notTrueType/>
    <w:pitch w:val="default"/>
    <w:sig w:usb0="00000003" w:usb1="00000000" w:usb2="00000000" w:usb3="00000000" w:csb0="00000001" w:csb1="00000000"/>
  </w:font>
  <w:font w:name="TTE22C66A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6E" w:rsidRPr="00F8506E" w:rsidRDefault="00F8506E" w:rsidP="00F8506E">
    <w:pPr>
      <w:autoSpaceDE w:val="0"/>
      <w:autoSpaceDN w:val="0"/>
      <w:adjustRightInd w:val="0"/>
      <w:snapToGrid w:val="0"/>
      <w:spacing w:after="0" w:line="240" w:lineRule="auto"/>
      <w:rPr>
        <w:rFonts w:cs="Helvetica"/>
        <w:color w:val="000000"/>
      </w:rPr>
    </w:pPr>
    <w:r w:rsidRPr="00F8506E">
      <w:rPr>
        <w:rFonts w:cs="Helvetica-Bold"/>
        <w:color w:val="000000"/>
      </w:rPr>
      <w:t xml:space="preserve">England Fencing </w:t>
    </w:r>
    <w:r w:rsidR="008657D9" w:rsidRPr="00F8506E">
      <w:rPr>
        <w:rFonts w:cs="Helvetica-Bold"/>
        <w:color w:val="000000"/>
      </w:rPr>
      <w:t>Ltd</w:t>
    </w:r>
    <w:r w:rsidR="00EF3C9E">
      <w:rPr>
        <w:rFonts w:cs="Helvetica-Bold"/>
        <w:color w:val="000000"/>
      </w:rPr>
      <w:t xml:space="preserve"> </w:t>
    </w:r>
    <w:r w:rsidR="008657D9" w:rsidRPr="00F8506E">
      <w:rPr>
        <w:rFonts w:cs="Helvetica"/>
        <w:color w:val="000000"/>
      </w:rPr>
      <w:t>Registered</w:t>
    </w:r>
    <w:r w:rsidRPr="00F8506E">
      <w:rPr>
        <w:rFonts w:cs="Helvetica"/>
        <w:color w:val="000000"/>
      </w:rPr>
      <w:t xml:space="preserve"> In England no 06506009Registered Office: 7 Wellin</w:t>
    </w:r>
    <w:r>
      <w:rPr>
        <w:rFonts w:cs="Helvetica"/>
        <w:color w:val="000000"/>
      </w:rPr>
      <w:t>gton Square, Hastings, TN34 1PD</w:t>
    </w:r>
  </w:p>
  <w:p w:rsidR="00F8506E" w:rsidRDefault="00F8506E">
    <w:pPr>
      <w:pStyle w:val="Footer"/>
    </w:pPr>
  </w:p>
  <w:p w:rsidR="00F8506E" w:rsidRDefault="00F8506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3095" w:rsidRDefault="009C3095" w:rsidP="00F8506E">
      <w:pPr>
        <w:spacing w:after="0" w:line="240" w:lineRule="auto"/>
      </w:pPr>
      <w:r>
        <w:separator/>
      </w:r>
    </w:p>
  </w:footnote>
  <w:footnote w:type="continuationSeparator" w:id="1">
    <w:p w:rsidR="009C3095" w:rsidRDefault="009C3095" w:rsidP="00F850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6E" w:rsidRPr="00F8506E" w:rsidRDefault="00F8506E" w:rsidP="00F8506E">
    <w:pPr>
      <w:autoSpaceDE w:val="0"/>
      <w:autoSpaceDN w:val="0"/>
      <w:adjustRightInd w:val="0"/>
      <w:snapToGrid w:val="0"/>
      <w:spacing w:after="0" w:line="240" w:lineRule="auto"/>
      <w:rPr>
        <w:rFonts w:ascii="Helvetica-Bold" w:hAnsi="Helvetica-Bold" w:cs="Helvetica-Bold"/>
        <w:b/>
        <w:color w:val="000000"/>
        <w:sz w:val="23"/>
        <w:szCs w:val="23"/>
      </w:rPr>
    </w:pPr>
    <w:r>
      <w:rPr>
        <w:noProof/>
        <w:lang w:eastAsia="en-GB"/>
      </w:rPr>
      <w:drawing>
        <wp:inline distT="0" distB="0" distL="0" distR="0">
          <wp:extent cx="1800225" cy="753940"/>
          <wp:effectExtent l="19050" t="0" r="9525" b="0"/>
          <wp:docPr id="1" name="Picture 0" descr="England Fencing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gland Fencing logo.tif"/>
                  <pic:cNvPicPr/>
                </pic:nvPicPr>
                <pic:blipFill>
                  <a:blip r:embed="rId1"/>
                  <a:stretch>
                    <a:fillRect/>
                  </a:stretch>
                </pic:blipFill>
                <pic:spPr>
                  <a:xfrm>
                    <a:off x="0" y="0"/>
                    <a:ext cx="1802524" cy="754903"/>
                  </a:xfrm>
                  <a:prstGeom prst="rect">
                    <a:avLst/>
                  </a:prstGeom>
                </pic:spPr>
              </pic:pic>
            </a:graphicData>
          </a:graphic>
        </wp:inline>
      </w:drawing>
    </w:r>
    <w:r w:rsidRPr="00F8506E">
      <w:rPr>
        <w:rFonts w:ascii="Helvetica-Bold" w:hAnsi="Helvetica-Bold" w:cs="Helvetica-Bold"/>
        <w:b/>
        <w:color w:val="000000"/>
        <w:sz w:val="23"/>
        <w:szCs w:val="23"/>
      </w:rPr>
      <w:t>Selection</w:t>
    </w:r>
    <w:r w:rsidR="00EF3C9E">
      <w:rPr>
        <w:rFonts w:ascii="Helvetica-Bold" w:hAnsi="Helvetica-Bold" w:cs="Helvetica-Bold"/>
        <w:b/>
        <w:color w:val="000000"/>
        <w:sz w:val="23"/>
        <w:szCs w:val="23"/>
      </w:rPr>
      <w:t xml:space="preserve"> </w:t>
    </w:r>
    <w:r w:rsidR="00D91BA1">
      <w:rPr>
        <w:rFonts w:ascii="Helvetica-Bold" w:hAnsi="Helvetica-Bold" w:cs="Helvetica-Bold"/>
        <w:b/>
        <w:color w:val="000000"/>
        <w:sz w:val="23"/>
        <w:szCs w:val="23"/>
      </w:rPr>
      <w:t>Policy</w:t>
    </w:r>
    <w:r w:rsidRPr="00F8506E">
      <w:rPr>
        <w:rFonts w:ascii="Helvetica-Bold" w:hAnsi="Helvetica-Bold" w:cs="Helvetica-Bold"/>
        <w:b/>
        <w:color w:val="000000"/>
        <w:sz w:val="23"/>
        <w:szCs w:val="23"/>
      </w:rPr>
      <w:t xml:space="preserve"> U15 </w:t>
    </w:r>
    <w:r w:rsidR="006D2B5D">
      <w:rPr>
        <w:rFonts w:ascii="Helvetica-Bold" w:hAnsi="Helvetica-Bold" w:cs="Helvetica-Bold"/>
        <w:b/>
        <w:color w:val="000000"/>
        <w:sz w:val="23"/>
        <w:szCs w:val="23"/>
      </w:rPr>
      <w:t xml:space="preserve">and U13 </w:t>
    </w:r>
    <w:r w:rsidR="00D91BA1">
      <w:rPr>
        <w:rFonts w:ascii="Helvetica-Bold" w:hAnsi="Helvetica-Bold" w:cs="Helvetica-Bold"/>
        <w:b/>
        <w:color w:val="000000"/>
        <w:sz w:val="23"/>
        <w:szCs w:val="23"/>
      </w:rPr>
      <w:t>Foreign T</w:t>
    </w:r>
    <w:r w:rsidRPr="00F8506E">
      <w:rPr>
        <w:rFonts w:ascii="Helvetica-Bold" w:hAnsi="Helvetica-Bold" w:cs="Helvetica-Bold"/>
        <w:b/>
        <w:color w:val="000000"/>
        <w:sz w:val="23"/>
        <w:szCs w:val="23"/>
      </w:rPr>
      <w:t>rips</w:t>
    </w:r>
    <w:r>
      <w:rPr>
        <w:rFonts w:ascii="Helvetica-Bold" w:hAnsi="Helvetica-Bold" w:cs="Helvetica-Bold"/>
        <w:b/>
        <w:color w:val="000000"/>
        <w:sz w:val="23"/>
        <w:szCs w:val="23"/>
      </w:rPr>
      <w:t xml:space="preserve"> for </w:t>
    </w:r>
    <w:r w:rsidR="00D91BA1">
      <w:rPr>
        <w:rFonts w:ascii="Helvetica-Bold" w:hAnsi="Helvetica-Bold" w:cs="Helvetica-Bold"/>
        <w:b/>
        <w:color w:val="000000"/>
        <w:sz w:val="23"/>
        <w:szCs w:val="23"/>
      </w:rPr>
      <w:t>2016</w:t>
    </w:r>
  </w:p>
  <w:p w:rsidR="00F8506E" w:rsidRPr="00F8506E" w:rsidRDefault="00F8506E" w:rsidP="00F8506E">
    <w:pPr>
      <w:autoSpaceDE w:val="0"/>
      <w:autoSpaceDN w:val="0"/>
      <w:adjustRightInd w:val="0"/>
      <w:snapToGrid w:val="0"/>
      <w:spacing w:after="0" w:line="240" w:lineRule="auto"/>
      <w:rPr>
        <w:rFonts w:cs="Helvetica"/>
        <w:color w:val="000000"/>
      </w:rPr>
    </w:pPr>
  </w:p>
  <w:p w:rsidR="00F8506E" w:rsidRDefault="00F8506E">
    <w:pPr>
      <w:pStyle w:val="Header"/>
    </w:pPr>
  </w:p>
  <w:p w:rsidR="00F8506E" w:rsidRDefault="00F8506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B231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39E54AC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04D0E7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E5A0BFA"/>
    <w:multiLevelType w:val="hybridMultilevel"/>
    <w:tmpl w:val="0E7637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DCD5DD2"/>
    <w:multiLevelType w:val="multilevel"/>
    <w:tmpl w:val="187C9196"/>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5E232163"/>
    <w:multiLevelType w:val="hybridMultilevel"/>
    <w:tmpl w:val="308A950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6123545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71C6774"/>
    <w:multiLevelType w:val="hybridMultilevel"/>
    <w:tmpl w:val="51E29B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2"/>
  </w:num>
  <w:num w:numId="5">
    <w:abstractNumId w:val="0"/>
  </w:num>
  <w:num w:numId="6">
    <w:abstractNumId w:val="1"/>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26626"/>
  </w:hdrShapeDefaults>
  <w:footnotePr>
    <w:footnote w:id="0"/>
    <w:footnote w:id="1"/>
  </w:footnotePr>
  <w:endnotePr>
    <w:endnote w:id="0"/>
    <w:endnote w:id="1"/>
  </w:endnotePr>
  <w:compat/>
  <w:rsids>
    <w:rsidRoot w:val="00F8506E"/>
    <w:rsid w:val="00085F55"/>
    <w:rsid w:val="00090DA8"/>
    <w:rsid w:val="000D214B"/>
    <w:rsid w:val="00125D8C"/>
    <w:rsid w:val="001275EC"/>
    <w:rsid w:val="00175E09"/>
    <w:rsid w:val="00183DB6"/>
    <w:rsid w:val="001A4BB5"/>
    <w:rsid w:val="00213714"/>
    <w:rsid w:val="00300D73"/>
    <w:rsid w:val="0032511B"/>
    <w:rsid w:val="00352E8A"/>
    <w:rsid w:val="003A7449"/>
    <w:rsid w:val="003C55D3"/>
    <w:rsid w:val="00466147"/>
    <w:rsid w:val="004E7874"/>
    <w:rsid w:val="00543F1C"/>
    <w:rsid w:val="00570C11"/>
    <w:rsid w:val="00651398"/>
    <w:rsid w:val="006A6406"/>
    <w:rsid w:val="006D2B5D"/>
    <w:rsid w:val="00847498"/>
    <w:rsid w:val="008657D9"/>
    <w:rsid w:val="008C184E"/>
    <w:rsid w:val="00956F6F"/>
    <w:rsid w:val="009C3095"/>
    <w:rsid w:val="009F7753"/>
    <w:rsid w:val="00A23471"/>
    <w:rsid w:val="00A60DEE"/>
    <w:rsid w:val="00AC7462"/>
    <w:rsid w:val="00AE6D7F"/>
    <w:rsid w:val="00AE79F2"/>
    <w:rsid w:val="00B73E0C"/>
    <w:rsid w:val="00B80348"/>
    <w:rsid w:val="00BB0A05"/>
    <w:rsid w:val="00BE0EF7"/>
    <w:rsid w:val="00C1726B"/>
    <w:rsid w:val="00CC3196"/>
    <w:rsid w:val="00CD5DF3"/>
    <w:rsid w:val="00D0681C"/>
    <w:rsid w:val="00D464F6"/>
    <w:rsid w:val="00D91BA1"/>
    <w:rsid w:val="00DB1926"/>
    <w:rsid w:val="00DD5821"/>
    <w:rsid w:val="00E477BB"/>
    <w:rsid w:val="00EA4383"/>
    <w:rsid w:val="00EF3C9E"/>
    <w:rsid w:val="00F264E0"/>
    <w:rsid w:val="00F8506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7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0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06E"/>
  </w:style>
  <w:style w:type="paragraph" w:styleId="Footer">
    <w:name w:val="footer"/>
    <w:basedOn w:val="Normal"/>
    <w:link w:val="FooterChar"/>
    <w:uiPriority w:val="99"/>
    <w:unhideWhenUsed/>
    <w:rsid w:val="00F850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06E"/>
  </w:style>
  <w:style w:type="paragraph" w:styleId="BalloonText">
    <w:name w:val="Balloon Text"/>
    <w:basedOn w:val="Normal"/>
    <w:link w:val="BalloonTextChar"/>
    <w:uiPriority w:val="99"/>
    <w:semiHidden/>
    <w:unhideWhenUsed/>
    <w:rsid w:val="00F850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06E"/>
    <w:rPr>
      <w:rFonts w:ascii="Tahoma" w:hAnsi="Tahoma" w:cs="Tahoma"/>
      <w:sz w:val="16"/>
      <w:szCs w:val="16"/>
    </w:rPr>
  </w:style>
  <w:style w:type="character" w:styleId="Hyperlink">
    <w:name w:val="Hyperlink"/>
    <w:basedOn w:val="DefaultParagraphFont"/>
    <w:uiPriority w:val="99"/>
    <w:unhideWhenUsed/>
    <w:rsid w:val="00300D73"/>
    <w:rPr>
      <w:color w:val="0000FF" w:themeColor="hyperlink"/>
      <w:u w:val="single"/>
    </w:rPr>
  </w:style>
  <w:style w:type="character" w:customStyle="1" w:styleId="apple-converted-space">
    <w:name w:val="apple-converted-space"/>
    <w:basedOn w:val="DefaultParagraphFont"/>
    <w:rsid w:val="00847498"/>
  </w:style>
  <w:style w:type="paragraph" w:styleId="ListParagraph">
    <w:name w:val="List Paragraph"/>
    <w:basedOn w:val="Normal"/>
    <w:uiPriority w:val="34"/>
    <w:qFormat/>
    <w:rsid w:val="00C172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beth.davidson@englandfencing.org.uk"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odneyfrancis@hhl.me.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glandRankings@ao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F698C-DC7E-41CC-B3BA-E5F636841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 </cp:lastModifiedBy>
  <cp:revision>3</cp:revision>
  <dcterms:created xsi:type="dcterms:W3CDTF">2015-08-12T13:41:00Z</dcterms:created>
  <dcterms:modified xsi:type="dcterms:W3CDTF">2015-09-07T10:38:00Z</dcterms:modified>
</cp:coreProperties>
</file>